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B9" w:rsidRPr="006110BE" w:rsidRDefault="006A151E">
      <w:pPr>
        <w:rPr>
          <w:rFonts w:ascii="SassoonCRInfant" w:hAnsi="SassoonCRInfant"/>
          <w:sz w:val="32"/>
          <w:u w:val="single"/>
        </w:rPr>
      </w:pPr>
      <w:r>
        <w:rPr>
          <w:noProof/>
          <w:lang w:eastAsia="en-GB"/>
        </w:rPr>
        <w:drawing>
          <wp:anchor distT="0" distB="0" distL="114300" distR="114300" simplePos="0" relativeHeight="251659264" behindDoc="0" locked="0" layoutInCell="1" allowOverlap="1" wp14:anchorId="5D942BBA" wp14:editId="185E752F">
            <wp:simplePos x="0" y="0"/>
            <wp:positionH relativeFrom="margin">
              <wp:posOffset>9286875</wp:posOffset>
            </wp:positionH>
            <wp:positionV relativeFrom="paragraph">
              <wp:posOffset>-6985</wp:posOffset>
            </wp:positionV>
            <wp:extent cx="361950" cy="361950"/>
            <wp:effectExtent l="0" t="0" r="0" b="0"/>
            <wp:wrapNone/>
            <wp:docPr id="1" name="Picture 1" descr="Image result for elbur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burton primary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3B9" w:rsidRPr="0054247A">
        <w:rPr>
          <w:rFonts w:ascii="SassoonCRInfant" w:hAnsi="SassoonCRInfant"/>
          <w:b/>
          <w:sz w:val="32"/>
          <w:u w:val="single"/>
        </w:rPr>
        <w:t>S</w:t>
      </w:r>
      <w:r w:rsidR="0054247A" w:rsidRPr="0054247A">
        <w:rPr>
          <w:rFonts w:ascii="SassoonCRInfant" w:hAnsi="SassoonCRInfant"/>
          <w:b/>
          <w:sz w:val="32"/>
          <w:u w:val="single"/>
        </w:rPr>
        <w:t>chool Council Annual Action Plan – Spring Term</w:t>
      </w:r>
      <w:r w:rsidR="0054247A">
        <w:rPr>
          <w:rFonts w:ascii="SassoonCRInfant" w:hAnsi="SassoonCRInfant"/>
          <w:sz w:val="32"/>
          <w:u w:val="single"/>
        </w:rPr>
        <w:t xml:space="preserve">  </w:t>
      </w:r>
      <w:r w:rsidR="0054247A" w:rsidRPr="0054247A">
        <w:rPr>
          <w:rFonts w:ascii="SassoonCRInfant" w:hAnsi="SassoonCRInfant"/>
          <w:sz w:val="32"/>
        </w:rPr>
        <w:t xml:space="preserve">                      </w:t>
      </w:r>
      <w:r w:rsidR="0054247A">
        <w:rPr>
          <w:rFonts w:ascii="SassoonCRInfant" w:hAnsi="SassoonCRInfant"/>
          <w:sz w:val="32"/>
        </w:rPr>
        <w:t xml:space="preserve">                         </w:t>
      </w:r>
      <w:r w:rsidR="0054247A" w:rsidRPr="0054247A">
        <w:rPr>
          <w:rFonts w:ascii="SassoonCRInfant" w:hAnsi="SassoonCRInfant"/>
          <w:b/>
          <w:sz w:val="32"/>
          <w:u w:val="single"/>
        </w:rPr>
        <w:t>Year: 2019</w:t>
      </w:r>
    </w:p>
    <w:tbl>
      <w:tblPr>
        <w:tblStyle w:val="TableGrid"/>
        <w:tblW w:w="0" w:type="auto"/>
        <w:tblLook w:val="04A0" w:firstRow="1" w:lastRow="0" w:firstColumn="1" w:lastColumn="0" w:noHBand="0" w:noVBand="1"/>
      </w:tblPr>
      <w:tblGrid>
        <w:gridCol w:w="1347"/>
        <w:gridCol w:w="10817"/>
        <w:gridCol w:w="1590"/>
        <w:gridCol w:w="1634"/>
      </w:tblGrid>
      <w:tr w:rsidR="006110BE" w:rsidTr="006110BE">
        <w:tc>
          <w:tcPr>
            <w:tcW w:w="1347" w:type="dxa"/>
            <w:shd w:val="clear" w:color="auto" w:fill="C5E0B3" w:themeFill="accent6" w:themeFillTint="66"/>
          </w:tcPr>
          <w:p w:rsidR="006110BE" w:rsidRPr="0054247A" w:rsidRDefault="006110BE" w:rsidP="002213B9">
            <w:pPr>
              <w:jc w:val="center"/>
              <w:rPr>
                <w:rFonts w:ascii="SassoonCRInfant" w:hAnsi="SassoonCRInfant"/>
                <w:sz w:val="32"/>
              </w:rPr>
            </w:pPr>
            <w:r w:rsidRPr="0054247A">
              <w:rPr>
                <w:rFonts w:ascii="SassoonCRInfant" w:hAnsi="SassoonCRInfant"/>
                <w:sz w:val="32"/>
              </w:rPr>
              <w:t>Priority</w:t>
            </w:r>
          </w:p>
        </w:tc>
        <w:tc>
          <w:tcPr>
            <w:tcW w:w="11264" w:type="dxa"/>
            <w:shd w:val="clear" w:color="auto" w:fill="C5E0B3" w:themeFill="accent6" w:themeFillTint="66"/>
          </w:tcPr>
          <w:p w:rsidR="006110BE" w:rsidRPr="0054247A" w:rsidRDefault="006110BE" w:rsidP="002213B9">
            <w:pPr>
              <w:jc w:val="center"/>
              <w:rPr>
                <w:rFonts w:ascii="SassoonCRInfant" w:hAnsi="SassoonCRInfant"/>
                <w:sz w:val="32"/>
              </w:rPr>
            </w:pPr>
            <w:r w:rsidRPr="0054247A">
              <w:rPr>
                <w:rFonts w:ascii="SassoonCRInfant" w:hAnsi="SassoonCRInfant"/>
                <w:sz w:val="32"/>
              </w:rPr>
              <w:t>Success Criteria</w:t>
            </w:r>
          </w:p>
        </w:tc>
        <w:tc>
          <w:tcPr>
            <w:tcW w:w="1134" w:type="dxa"/>
            <w:shd w:val="clear" w:color="auto" w:fill="C5E0B3" w:themeFill="accent6" w:themeFillTint="66"/>
          </w:tcPr>
          <w:p w:rsidR="006110BE" w:rsidRPr="0054247A" w:rsidRDefault="006110BE" w:rsidP="002213B9">
            <w:pPr>
              <w:jc w:val="center"/>
              <w:rPr>
                <w:rFonts w:ascii="SassoonCRInfant" w:hAnsi="SassoonCRInfant"/>
                <w:sz w:val="32"/>
              </w:rPr>
            </w:pPr>
            <w:r w:rsidRPr="0054247A">
              <w:rPr>
                <w:rFonts w:ascii="SassoonCRInfant" w:hAnsi="SassoonCRInfant"/>
                <w:sz w:val="32"/>
              </w:rPr>
              <w:t>By Whom</w:t>
            </w:r>
          </w:p>
        </w:tc>
        <w:tc>
          <w:tcPr>
            <w:tcW w:w="1643" w:type="dxa"/>
            <w:shd w:val="clear" w:color="auto" w:fill="C5E0B3" w:themeFill="accent6" w:themeFillTint="66"/>
          </w:tcPr>
          <w:p w:rsidR="006110BE" w:rsidRPr="0054247A" w:rsidRDefault="006110BE" w:rsidP="002213B9">
            <w:pPr>
              <w:jc w:val="center"/>
              <w:rPr>
                <w:rFonts w:ascii="SassoonCRInfant" w:hAnsi="SassoonCRInfant"/>
                <w:sz w:val="32"/>
              </w:rPr>
            </w:pPr>
            <w:r w:rsidRPr="0054247A">
              <w:rPr>
                <w:rFonts w:ascii="SassoonCRInfant" w:hAnsi="SassoonCRInfant"/>
                <w:sz w:val="32"/>
              </w:rPr>
              <w:t>Timescale</w:t>
            </w:r>
          </w:p>
        </w:tc>
      </w:tr>
      <w:tr w:rsidR="006110BE" w:rsidTr="006110BE">
        <w:tc>
          <w:tcPr>
            <w:tcW w:w="1347" w:type="dxa"/>
          </w:tcPr>
          <w:p w:rsidR="006110BE" w:rsidRPr="002213B9" w:rsidRDefault="006110BE" w:rsidP="002213B9">
            <w:pPr>
              <w:jc w:val="center"/>
              <w:rPr>
                <w:rFonts w:ascii="SassoonCRInfant" w:hAnsi="SassoonCRInfant"/>
                <w:b/>
              </w:rPr>
            </w:pPr>
            <w:r w:rsidRPr="002213B9">
              <w:rPr>
                <w:rFonts w:ascii="SassoonCRInfant" w:hAnsi="SassoonCRInfant"/>
                <w:b/>
              </w:rPr>
              <w:t>To recycle more throughout the school.</w:t>
            </w:r>
          </w:p>
        </w:tc>
        <w:tc>
          <w:tcPr>
            <w:tcW w:w="11264" w:type="dxa"/>
          </w:tcPr>
          <w:p w:rsidR="006110BE" w:rsidRPr="002213B9" w:rsidRDefault="006110BE" w:rsidP="001909F9">
            <w:pPr>
              <w:jc w:val="center"/>
              <w:rPr>
                <w:rFonts w:ascii="SassoonCRInfant" w:hAnsi="SassoonCRInfant"/>
              </w:rPr>
            </w:pPr>
            <w:r w:rsidRPr="002213B9">
              <w:rPr>
                <w:rFonts w:ascii="SassoonCRInfant" w:hAnsi="SassoonCRInfant"/>
              </w:rPr>
              <w:t>Recycling bins/bags provided throughout the school.</w:t>
            </w:r>
            <w:r>
              <w:rPr>
                <w:rFonts w:ascii="SassoonCRInfant" w:hAnsi="SassoonCRInfant"/>
              </w:rPr>
              <w:t xml:space="preserve"> The school will reduce the amount that they use the general waste bins.</w:t>
            </w:r>
          </w:p>
          <w:p w:rsidR="006110BE" w:rsidRPr="002213B9" w:rsidRDefault="006110BE" w:rsidP="001909F9">
            <w:pPr>
              <w:jc w:val="center"/>
              <w:rPr>
                <w:rFonts w:ascii="SassoonCRInfant" w:hAnsi="SassoonCRInfant"/>
              </w:rPr>
            </w:pPr>
          </w:p>
          <w:p w:rsidR="006110BE" w:rsidRDefault="006110BE" w:rsidP="001909F9">
            <w:pPr>
              <w:jc w:val="center"/>
              <w:rPr>
                <w:rFonts w:ascii="SassoonCRInfant" w:hAnsi="SassoonCRInfant"/>
              </w:rPr>
            </w:pPr>
            <w:r w:rsidRPr="002213B9">
              <w:rPr>
                <w:rFonts w:ascii="SassoonCRInfant" w:hAnsi="SassoonCRInfant"/>
              </w:rPr>
              <w:t>Teachers/cleaners/ children are all aware of what can be recycled.</w:t>
            </w:r>
            <w:r>
              <w:rPr>
                <w:rFonts w:ascii="SassoonCRInfant" w:hAnsi="SassoonCRInfant"/>
              </w:rPr>
              <w:t xml:space="preserve"> Posters around the school will promote this.</w:t>
            </w:r>
          </w:p>
          <w:p w:rsidR="006110BE" w:rsidRDefault="006110BE" w:rsidP="001909F9">
            <w:pPr>
              <w:jc w:val="center"/>
              <w:rPr>
                <w:rFonts w:ascii="SassoonCRInfant" w:hAnsi="SassoonCRInfant"/>
              </w:rPr>
            </w:pPr>
          </w:p>
          <w:p w:rsidR="006110BE" w:rsidRPr="002213B9" w:rsidRDefault="006110BE" w:rsidP="001909F9">
            <w:pPr>
              <w:jc w:val="center"/>
              <w:rPr>
                <w:rFonts w:ascii="SassoonCRInfant" w:hAnsi="SassoonCRInfant"/>
              </w:rPr>
            </w:pPr>
            <w:r>
              <w:rPr>
                <w:rFonts w:ascii="SassoonCRInfant" w:hAnsi="SassoonCRInfant"/>
              </w:rPr>
              <w:t xml:space="preserve">A School Council competition will be held to design a recycling poster that will feature around the school. A prize will be given to the winners (separate KS1/KS2 entries) Val Gregory will present award in an assembly. </w:t>
            </w:r>
          </w:p>
          <w:p w:rsidR="006110BE" w:rsidRDefault="006110BE" w:rsidP="006C1B8B">
            <w:pPr>
              <w:rPr>
                <w:rFonts w:ascii="SassoonCRInfant" w:hAnsi="SassoonCRInfant"/>
              </w:rPr>
            </w:pPr>
          </w:p>
          <w:p w:rsidR="006110BE" w:rsidRPr="002213B9" w:rsidRDefault="006110BE" w:rsidP="001909F9">
            <w:pPr>
              <w:jc w:val="center"/>
              <w:rPr>
                <w:rFonts w:ascii="SassoonCRInfant" w:hAnsi="SassoonCRInfant"/>
              </w:rPr>
            </w:pPr>
            <w:r>
              <w:rPr>
                <w:rFonts w:ascii="SassoonCRInfant" w:hAnsi="SassoonCRInfant"/>
              </w:rPr>
              <w:t>The whole school are more conscious of what they are throwing away and the greater impact of their school efforts to recycle.</w:t>
            </w:r>
          </w:p>
        </w:tc>
        <w:tc>
          <w:tcPr>
            <w:tcW w:w="1134" w:type="dxa"/>
          </w:tcPr>
          <w:p w:rsidR="006110BE" w:rsidRPr="002213B9" w:rsidRDefault="006110BE" w:rsidP="002213B9">
            <w:pPr>
              <w:jc w:val="center"/>
              <w:rPr>
                <w:rFonts w:ascii="SassoonCRInfant" w:hAnsi="SassoonCRInfant"/>
                <w:sz w:val="36"/>
              </w:rPr>
            </w:pPr>
            <w:r w:rsidRPr="002213B9">
              <w:rPr>
                <w:rFonts w:ascii="SassoonCRInfant" w:hAnsi="SassoonCRInfant"/>
              </w:rPr>
              <w:t>Whole school (staff and children).</w:t>
            </w:r>
          </w:p>
        </w:tc>
        <w:tc>
          <w:tcPr>
            <w:tcW w:w="1643" w:type="dxa"/>
          </w:tcPr>
          <w:p w:rsidR="006110BE" w:rsidRPr="002213B9" w:rsidRDefault="006110BE" w:rsidP="002213B9">
            <w:pPr>
              <w:jc w:val="center"/>
              <w:rPr>
                <w:rFonts w:ascii="SassoonCRInfant" w:hAnsi="SassoonCRInfant"/>
                <w:sz w:val="36"/>
              </w:rPr>
            </w:pPr>
            <w:r w:rsidRPr="002213B9">
              <w:rPr>
                <w:rFonts w:ascii="SassoonCRInfant" w:hAnsi="SassoonCRInfant"/>
              </w:rPr>
              <w:t>Posters/ recycling bags and bins to be in place by the end of the Spring Term. Recycling will be an ongoing priority.</w:t>
            </w:r>
          </w:p>
        </w:tc>
        <w:bookmarkStart w:id="0" w:name="_GoBack"/>
        <w:bookmarkEnd w:id="0"/>
      </w:tr>
      <w:tr w:rsidR="006110BE" w:rsidTr="006110BE">
        <w:tc>
          <w:tcPr>
            <w:tcW w:w="1347" w:type="dxa"/>
          </w:tcPr>
          <w:p w:rsidR="006110BE" w:rsidRPr="002213B9" w:rsidRDefault="006110BE" w:rsidP="002213B9">
            <w:pPr>
              <w:jc w:val="center"/>
              <w:rPr>
                <w:rFonts w:ascii="SassoonCRInfant" w:hAnsi="SassoonCRInfant"/>
                <w:b/>
                <w:sz w:val="36"/>
              </w:rPr>
            </w:pPr>
            <w:r w:rsidRPr="002213B9">
              <w:rPr>
                <w:rFonts w:ascii="SassoonCRInfant" w:hAnsi="SassoonCRInfant"/>
                <w:b/>
              </w:rPr>
              <w:t>To reduce the amount of single-use plastics</w:t>
            </w:r>
            <w:r>
              <w:rPr>
                <w:rFonts w:ascii="SassoonCRInfant" w:hAnsi="SassoonCRInfant"/>
                <w:b/>
              </w:rPr>
              <w:t xml:space="preserve"> and paper used</w:t>
            </w:r>
            <w:r w:rsidRPr="002213B9">
              <w:rPr>
                <w:rFonts w:ascii="SassoonCRInfant" w:hAnsi="SassoonCRInfant"/>
                <w:b/>
              </w:rPr>
              <w:t xml:space="preserve"> in our school.</w:t>
            </w:r>
          </w:p>
        </w:tc>
        <w:tc>
          <w:tcPr>
            <w:tcW w:w="11264" w:type="dxa"/>
          </w:tcPr>
          <w:p w:rsidR="006110BE" w:rsidRPr="001B06C1" w:rsidRDefault="006110BE" w:rsidP="001909F9">
            <w:pPr>
              <w:jc w:val="center"/>
              <w:rPr>
                <w:rFonts w:ascii="SassoonCRInfant" w:hAnsi="SassoonCRInfant"/>
                <w:b/>
                <w:u w:val="single"/>
              </w:rPr>
            </w:pPr>
            <w:r w:rsidRPr="001B06C1">
              <w:rPr>
                <w:rFonts w:ascii="SassoonCRInfant" w:hAnsi="SassoonCRInfant"/>
                <w:b/>
                <w:u w:val="single"/>
              </w:rPr>
              <w:t>Single –use plastics</w:t>
            </w:r>
          </w:p>
          <w:p w:rsidR="006110BE" w:rsidRDefault="006110BE" w:rsidP="001909F9">
            <w:pPr>
              <w:jc w:val="center"/>
              <w:rPr>
                <w:rFonts w:ascii="SassoonCRInfant" w:hAnsi="SassoonCRInfant"/>
              </w:rPr>
            </w:pPr>
          </w:p>
          <w:p w:rsidR="006110BE" w:rsidRDefault="006110BE" w:rsidP="001909F9">
            <w:pPr>
              <w:jc w:val="center"/>
              <w:rPr>
                <w:rFonts w:ascii="SassoonCRInfant" w:hAnsi="SassoonCRInfant"/>
              </w:rPr>
            </w:pPr>
            <w:r w:rsidRPr="002213B9">
              <w:rPr>
                <w:rFonts w:ascii="SassoonCRInfant" w:hAnsi="SassoonCRInfant"/>
              </w:rPr>
              <w:t>The School Council will work closely with Lynne (kitchen manager) to look at the use of plastic straws and containers used for school packed lunches.</w:t>
            </w:r>
            <w:r>
              <w:rPr>
                <w:rFonts w:ascii="SassoonCRInfant" w:hAnsi="SassoonCRInfant"/>
              </w:rPr>
              <w:t xml:space="preserve"> We will look at ways to make changes e.g. introducing paper or metal straws.</w:t>
            </w:r>
          </w:p>
          <w:p w:rsidR="006110BE" w:rsidRDefault="006110BE" w:rsidP="001909F9">
            <w:pPr>
              <w:jc w:val="center"/>
              <w:rPr>
                <w:rFonts w:ascii="SassoonCRInfant" w:hAnsi="SassoonCRInfant"/>
              </w:rPr>
            </w:pPr>
          </w:p>
          <w:p w:rsidR="006110BE" w:rsidRDefault="006110BE" w:rsidP="001909F9">
            <w:pPr>
              <w:jc w:val="center"/>
              <w:rPr>
                <w:rFonts w:ascii="SassoonCRInfant" w:hAnsi="SassoonCRInfant"/>
              </w:rPr>
            </w:pPr>
            <w:r>
              <w:rPr>
                <w:rFonts w:ascii="SassoonCRInfant" w:hAnsi="SassoonCRInfant"/>
              </w:rPr>
              <w:t>As a school, we need to look at the amount of laminating that we are doing.  Resources will only be laminated if necessary and anything that is no longer in use, needs to be recycled properly.</w:t>
            </w:r>
          </w:p>
          <w:p w:rsidR="006110BE" w:rsidRDefault="006110BE" w:rsidP="001909F9">
            <w:pPr>
              <w:jc w:val="center"/>
              <w:rPr>
                <w:rFonts w:ascii="SassoonCRInfant" w:hAnsi="SassoonCRInfant"/>
              </w:rPr>
            </w:pPr>
          </w:p>
          <w:p w:rsidR="006110BE" w:rsidRDefault="006110BE" w:rsidP="001909F9">
            <w:pPr>
              <w:jc w:val="center"/>
              <w:rPr>
                <w:rFonts w:ascii="SassoonCRInfant" w:hAnsi="SassoonCRInfant"/>
              </w:rPr>
            </w:pPr>
            <w:r>
              <w:rPr>
                <w:rFonts w:ascii="SassoonCRInfant" w:hAnsi="SassoonCRInfant"/>
              </w:rPr>
              <w:t>Encourage children not to use single-use plastic bottles for water in class. Promote reusable water bottles.</w:t>
            </w:r>
          </w:p>
          <w:p w:rsidR="006110BE" w:rsidRDefault="006110BE" w:rsidP="001909F9">
            <w:pPr>
              <w:jc w:val="center"/>
              <w:rPr>
                <w:rFonts w:ascii="SassoonCRInfant" w:hAnsi="SassoonCRInfant"/>
              </w:rPr>
            </w:pPr>
          </w:p>
          <w:p w:rsidR="006110BE" w:rsidRDefault="006110BE" w:rsidP="001909F9">
            <w:pPr>
              <w:jc w:val="center"/>
              <w:rPr>
                <w:rFonts w:ascii="SassoonCRInfant" w:hAnsi="SassoonCRInfant"/>
              </w:rPr>
            </w:pPr>
            <w:r>
              <w:rPr>
                <w:rFonts w:ascii="SassoonCRInfant" w:hAnsi="SassoonCRInfant"/>
              </w:rPr>
              <w:t>We will look into the Crayola pen recycling scheme. A box will be provided so that staff can recycle old felt tip pens, rather than throwing them in the bin.</w:t>
            </w:r>
          </w:p>
          <w:p w:rsidR="006110BE" w:rsidRDefault="006110BE" w:rsidP="001909F9">
            <w:pPr>
              <w:jc w:val="center"/>
              <w:rPr>
                <w:rFonts w:ascii="SassoonCRInfant" w:hAnsi="SassoonCRInfant"/>
              </w:rPr>
            </w:pPr>
          </w:p>
          <w:p w:rsidR="006110BE" w:rsidRDefault="006110BE" w:rsidP="001909F9">
            <w:pPr>
              <w:jc w:val="center"/>
              <w:rPr>
                <w:rFonts w:ascii="SassoonCRInfant" w:hAnsi="SassoonCRInfant"/>
                <w:b/>
                <w:u w:val="single"/>
              </w:rPr>
            </w:pPr>
            <w:r w:rsidRPr="001B06C1">
              <w:rPr>
                <w:rFonts w:ascii="SassoonCRInfant" w:hAnsi="SassoonCRInfant"/>
                <w:b/>
                <w:u w:val="single"/>
              </w:rPr>
              <w:t>Paper use</w:t>
            </w:r>
          </w:p>
          <w:p w:rsidR="006110BE" w:rsidRPr="001B06C1" w:rsidRDefault="006110BE" w:rsidP="001B06C1">
            <w:pPr>
              <w:jc w:val="center"/>
              <w:rPr>
                <w:rFonts w:ascii="SassoonCRInfant" w:hAnsi="SassoonCRInfant"/>
              </w:rPr>
            </w:pPr>
            <w:r w:rsidRPr="001B06C1">
              <w:rPr>
                <w:rFonts w:ascii="SassoonCRInfant" w:hAnsi="SassoonCRInfant"/>
              </w:rPr>
              <w:t xml:space="preserve">Encourage teachers to use the </w:t>
            </w:r>
            <w:proofErr w:type="spellStart"/>
            <w:r w:rsidRPr="001B06C1">
              <w:rPr>
                <w:rFonts w:ascii="SassoonCRInfant" w:hAnsi="SassoonCRInfant"/>
              </w:rPr>
              <w:t>LearnPads</w:t>
            </w:r>
            <w:proofErr w:type="spellEnd"/>
            <w:r w:rsidRPr="001B06C1">
              <w:rPr>
                <w:rFonts w:ascii="SassoonCRInfant" w:hAnsi="SassoonCRInfant"/>
              </w:rPr>
              <w:t xml:space="preserve"> more across all lessons. </w:t>
            </w:r>
            <w:r>
              <w:rPr>
                <w:rFonts w:ascii="SassoonCRInfant" w:hAnsi="SassoonCRInfant"/>
              </w:rPr>
              <w:t xml:space="preserve">Talk to Mr Griggs (computing coordinator) to give all of the teachers a refresher on how to use them effectively. </w:t>
            </w:r>
          </w:p>
          <w:p w:rsidR="006110BE" w:rsidRPr="002213B9" w:rsidRDefault="006110BE" w:rsidP="001909F9">
            <w:pPr>
              <w:jc w:val="center"/>
              <w:rPr>
                <w:rFonts w:ascii="SassoonCRInfant" w:hAnsi="SassoonCRInfant"/>
              </w:rPr>
            </w:pPr>
          </w:p>
        </w:tc>
        <w:tc>
          <w:tcPr>
            <w:tcW w:w="1134" w:type="dxa"/>
          </w:tcPr>
          <w:p w:rsidR="006110BE" w:rsidRDefault="006110BE" w:rsidP="002213B9">
            <w:pPr>
              <w:jc w:val="center"/>
              <w:rPr>
                <w:rFonts w:ascii="SassoonCRInfant" w:hAnsi="SassoonCRInfant"/>
              </w:rPr>
            </w:pPr>
            <w:r w:rsidRPr="002213B9">
              <w:rPr>
                <w:rFonts w:ascii="SassoonCRInfant" w:hAnsi="SassoonCRInfant"/>
              </w:rPr>
              <w:t>Whole school (staff and children).</w:t>
            </w:r>
          </w:p>
          <w:p w:rsidR="006110BE" w:rsidRDefault="006110BE" w:rsidP="002213B9">
            <w:pPr>
              <w:jc w:val="center"/>
              <w:rPr>
                <w:rFonts w:ascii="SassoonCRInfant" w:hAnsi="SassoonCRInfant"/>
              </w:rPr>
            </w:pPr>
          </w:p>
          <w:p w:rsidR="006110BE" w:rsidRDefault="006110BE" w:rsidP="002213B9">
            <w:pPr>
              <w:jc w:val="center"/>
              <w:rPr>
                <w:rFonts w:ascii="SassoonCRInfant" w:hAnsi="SassoonCRInfant"/>
                <w:sz w:val="36"/>
                <w:u w:val="single"/>
              </w:rPr>
            </w:pPr>
            <w:r>
              <w:rPr>
                <w:rFonts w:ascii="SassoonCRInfant" w:hAnsi="SassoonCRInfant"/>
              </w:rPr>
              <w:t xml:space="preserve">Horizon kitchen manager. </w:t>
            </w:r>
          </w:p>
        </w:tc>
        <w:tc>
          <w:tcPr>
            <w:tcW w:w="1643" w:type="dxa"/>
          </w:tcPr>
          <w:p w:rsidR="006110BE" w:rsidRDefault="006110BE" w:rsidP="0054247A">
            <w:pPr>
              <w:rPr>
                <w:rFonts w:ascii="SassoonCRInfant" w:hAnsi="SassoonCRInfant"/>
              </w:rPr>
            </w:pPr>
            <w:r>
              <w:rPr>
                <w:rFonts w:ascii="SassoonCRInfant" w:hAnsi="SassoonCRInfant"/>
              </w:rPr>
              <w:t>Changes will start to take place by the end of the Spring Term.</w:t>
            </w:r>
          </w:p>
          <w:p w:rsidR="006110BE" w:rsidRDefault="006110BE" w:rsidP="0054247A">
            <w:pPr>
              <w:rPr>
                <w:rFonts w:ascii="SassoonCRInfant" w:hAnsi="SassoonCRInfant"/>
              </w:rPr>
            </w:pPr>
          </w:p>
          <w:p w:rsidR="006110BE" w:rsidRPr="0054247A" w:rsidRDefault="006110BE" w:rsidP="0054247A">
            <w:pPr>
              <w:rPr>
                <w:rFonts w:ascii="SassoonCRInfant" w:hAnsi="SassoonCRInfant"/>
              </w:rPr>
            </w:pPr>
            <w:r>
              <w:rPr>
                <w:rFonts w:ascii="SassoonCRInfant" w:hAnsi="SassoonCRInfant"/>
              </w:rPr>
              <w:t>This will be an ongoing priority.</w:t>
            </w:r>
          </w:p>
        </w:tc>
      </w:tr>
      <w:tr w:rsidR="006110BE" w:rsidTr="006110BE">
        <w:tc>
          <w:tcPr>
            <w:tcW w:w="1347" w:type="dxa"/>
          </w:tcPr>
          <w:p w:rsidR="006110BE" w:rsidRPr="001909F9" w:rsidRDefault="006110BE" w:rsidP="002213B9">
            <w:pPr>
              <w:jc w:val="center"/>
              <w:rPr>
                <w:rFonts w:ascii="SassoonCRInfant" w:hAnsi="SassoonCRInfant"/>
                <w:b/>
              </w:rPr>
            </w:pPr>
            <w:r w:rsidRPr="001909F9">
              <w:rPr>
                <w:rFonts w:ascii="SassoonCRInfant" w:hAnsi="SassoonCRInfant"/>
                <w:b/>
              </w:rPr>
              <w:t>To produce materials for the school’s time capsule.</w:t>
            </w:r>
          </w:p>
        </w:tc>
        <w:tc>
          <w:tcPr>
            <w:tcW w:w="11264" w:type="dxa"/>
          </w:tcPr>
          <w:p w:rsidR="006110BE" w:rsidRDefault="006110BE" w:rsidP="006110BE">
            <w:pPr>
              <w:jc w:val="center"/>
              <w:rPr>
                <w:rFonts w:ascii="SassoonCRInfant" w:hAnsi="SassoonCRInfant"/>
              </w:rPr>
            </w:pPr>
            <w:r>
              <w:rPr>
                <w:rFonts w:ascii="SassoonCRInfant" w:hAnsi="SassoonCRInfant"/>
              </w:rPr>
              <w:t>Each year group will make a poster about their future aspirations and where they see themselves in the future.</w:t>
            </w:r>
          </w:p>
          <w:p w:rsidR="006110BE" w:rsidRDefault="006110BE" w:rsidP="001909F9">
            <w:pPr>
              <w:jc w:val="center"/>
              <w:rPr>
                <w:rFonts w:ascii="SassoonCRInfant" w:hAnsi="SassoonCRInfant"/>
              </w:rPr>
            </w:pPr>
            <w:r>
              <w:rPr>
                <w:rFonts w:ascii="SassoonCRInfant" w:hAnsi="SassoonCRInfant"/>
              </w:rPr>
              <w:t>School council representatives from each year group will concentrate on a theme and will produce a piece of work/ produce an object related to this theme.</w:t>
            </w:r>
          </w:p>
          <w:p w:rsidR="006110BE" w:rsidRDefault="006110BE" w:rsidP="001909F9">
            <w:pPr>
              <w:jc w:val="center"/>
              <w:rPr>
                <w:rFonts w:ascii="SassoonCRInfant" w:hAnsi="SassoonCRInfant"/>
              </w:rPr>
            </w:pPr>
          </w:p>
          <w:p w:rsidR="006110BE" w:rsidRPr="001909F9" w:rsidRDefault="006110BE" w:rsidP="006110BE">
            <w:pPr>
              <w:rPr>
                <w:rFonts w:ascii="SassoonCRInfant" w:hAnsi="SassoonCRInfant"/>
                <w:b/>
              </w:rPr>
            </w:pPr>
            <w:r w:rsidRPr="001909F9">
              <w:rPr>
                <w:rFonts w:ascii="SassoonCRInfant" w:hAnsi="SassoonCRInfant"/>
                <w:b/>
              </w:rPr>
              <w:t>Themes:</w:t>
            </w:r>
          </w:p>
          <w:p w:rsidR="006110BE" w:rsidRDefault="006110BE" w:rsidP="006110BE">
            <w:pPr>
              <w:rPr>
                <w:rFonts w:ascii="SassoonCRInfant" w:hAnsi="SassoonCRInfant"/>
              </w:rPr>
            </w:pPr>
            <w:r>
              <w:rPr>
                <w:rFonts w:ascii="SassoonCRInfant" w:hAnsi="SassoonCRInfant"/>
              </w:rPr>
              <w:t>TV/Film, Toys, Music, Technology, News, Trends, Predictions for the next 50 years.</w:t>
            </w:r>
          </w:p>
          <w:p w:rsidR="006110BE" w:rsidRPr="001909F9" w:rsidRDefault="006110BE" w:rsidP="001909F9">
            <w:pPr>
              <w:jc w:val="center"/>
              <w:rPr>
                <w:rFonts w:ascii="SassoonCRInfant" w:hAnsi="SassoonCRInfant"/>
              </w:rPr>
            </w:pPr>
          </w:p>
        </w:tc>
        <w:tc>
          <w:tcPr>
            <w:tcW w:w="1134" w:type="dxa"/>
          </w:tcPr>
          <w:p w:rsidR="006110BE" w:rsidRDefault="006110BE" w:rsidP="002213B9">
            <w:pPr>
              <w:jc w:val="center"/>
              <w:rPr>
                <w:rFonts w:ascii="SassoonCRInfant" w:hAnsi="SassoonCRInfant"/>
              </w:rPr>
            </w:pPr>
            <w:r w:rsidRPr="001909F9">
              <w:rPr>
                <w:rFonts w:ascii="SassoonCRInfant" w:hAnsi="SassoonCRInfant"/>
              </w:rPr>
              <w:t>School council representatives.</w:t>
            </w:r>
          </w:p>
          <w:p w:rsidR="006110BE" w:rsidRDefault="006110BE" w:rsidP="002213B9">
            <w:pPr>
              <w:jc w:val="center"/>
              <w:rPr>
                <w:rFonts w:ascii="SassoonCRInfant" w:hAnsi="SassoonCRInfant"/>
              </w:rPr>
            </w:pPr>
          </w:p>
          <w:p w:rsidR="006110BE" w:rsidRPr="001909F9" w:rsidRDefault="006110BE" w:rsidP="002213B9">
            <w:pPr>
              <w:jc w:val="center"/>
              <w:rPr>
                <w:rFonts w:ascii="SassoonCRInfant" w:hAnsi="SassoonCRInfant"/>
              </w:rPr>
            </w:pPr>
            <w:r>
              <w:rPr>
                <w:rFonts w:ascii="SassoonCRInfant" w:hAnsi="SassoonCRInfant"/>
              </w:rPr>
              <w:t>PTA</w:t>
            </w:r>
          </w:p>
        </w:tc>
        <w:tc>
          <w:tcPr>
            <w:tcW w:w="1643" w:type="dxa"/>
          </w:tcPr>
          <w:p w:rsidR="006110BE" w:rsidRDefault="006110BE" w:rsidP="002213B9">
            <w:pPr>
              <w:jc w:val="center"/>
              <w:rPr>
                <w:rFonts w:ascii="SassoonCRInfant" w:hAnsi="SassoonCRInfant"/>
                <w:sz w:val="36"/>
                <w:u w:val="single"/>
              </w:rPr>
            </w:pPr>
          </w:p>
        </w:tc>
      </w:tr>
    </w:tbl>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p w:rsidR="001B06C1" w:rsidRDefault="001B06C1" w:rsidP="002213B9">
      <w:pPr>
        <w:rPr>
          <w:rFonts w:ascii="SassoonCRInfant" w:hAnsi="SassoonCRInfant"/>
          <w:sz w:val="36"/>
          <w:u w:val="single"/>
        </w:rPr>
      </w:pPr>
    </w:p>
    <w:sectPr w:rsidR="001B06C1" w:rsidSect="005424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279B"/>
    <w:multiLevelType w:val="hybridMultilevel"/>
    <w:tmpl w:val="8FC4B5FE"/>
    <w:lvl w:ilvl="0" w:tplc="0B5C3312">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9"/>
    <w:rsid w:val="00070AA6"/>
    <w:rsid w:val="001909F9"/>
    <w:rsid w:val="001B06C1"/>
    <w:rsid w:val="002213B9"/>
    <w:rsid w:val="0054247A"/>
    <w:rsid w:val="006110BE"/>
    <w:rsid w:val="006A151E"/>
    <w:rsid w:val="006C1B8B"/>
    <w:rsid w:val="00A115A7"/>
    <w:rsid w:val="00D61326"/>
    <w:rsid w:val="00DA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C951-1CDB-4A34-AD78-79E6B95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Collinson</dc:creator>
  <cp:keywords/>
  <dc:description/>
  <cp:lastModifiedBy>alice Collinson</cp:lastModifiedBy>
  <cp:revision>3</cp:revision>
  <dcterms:created xsi:type="dcterms:W3CDTF">2019-02-09T12:58:00Z</dcterms:created>
  <dcterms:modified xsi:type="dcterms:W3CDTF">2019-02-09T13:02:00Z</dcterms:modified>
</cp:coreProperties>
</file>