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22BC" w14:textId="7EC92E54" w:rsidR="008F02B1" w:rsidRPr="00EF1BF2" w:rsidRDefault="008F02B1" w:rsidP="00D17663">
      <w:pPr>
        <w:spacing w:line="240" w:lineRule="auto"/>
        <w:jc w:val="center"/>
        <w:rPr>
          <w:rFonts w:asciiTheme="minorHAnsi" w:hAnsiTheme="minorHAnsi" w:cstheme="minorHAnsi"/>
          <w:sz w:val="48"/>
          <w:szCs w:val="48"/>
        </w:rPr>
      </w:pPr>
      <w:r w:rsidRPr="00EF1BF2">
        <w:rPr>
          <w:rFonts w:asciiTheme="minorHAnsi" w:hAnsiTheme="minorHAnsi" w:cstheme="minorHAnsi"/>
          <w:noProof/>
          <w:lang w:eastAsia="en-GB"/>
        </w:rPr>
        <w:drawing>
          <wp:inline distT="0" distB="0" distL="0" distR="0" wp14:anchorId="6F9A4673" wp14:editId="07034C6C">
            <wp:extent cx="4105787" cy="1497269"/>
            <wp:effectExtent l="0" t="0" r="0" b="8255"/>
            <wp:docPr id="4" name="Picture 4"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5479" cy="1500803"/>
                    </a:xfrm>
                    <a:prstGeom prst="rect">
                      <a:avLst/>
                    </a:prstGeom>
                    <a:noFill/>
                    <a:ln>
                      <a:noFill/>
                    </a:ln>
                  </pic:spPr>
                </pic:pic>
              </a:graphicData>
            </a:graphic>
          </wp:inline>
        </w:drawing>
      </w:r>
    </w:p>
    <w:p w14:paraId="54667BB5" w14:textId="5D06177D" w:rsidR="008F02B1" w:rsidRPr="00EF1BF2" w:rsidRDefault="008F02B1" w:rsidP="008F02B1">
      <w:pPr>
        <w:pStyle w:val="Heading1"/>
        <w:numPr>
          <w:ilvl w:val="0"/>
          <w:numId w:val="0"/>
        </w:numPr>
        <w:ind w:left="-426" w:right="-613"/>
        <w:jc w:val="center"/>
        <w:rPr>
          <w:rFonts w:asciiTheme="minorHAnsi" w:hAnsiTheme="minorHAnsi" w:cstheme="minorHAnsi"/>
          <w:b w:val="0"/>
        </w:rPr>
      </w:pPr>
      <w:r w:rsidRPr="00EF1BF2">
        <w:rPr>
          <w:rFonts w:asciiTheme="minorHAnsi" w:hAnsiTheme="minorHAnsi" w:cstheme="minorHAnsi"/>
          <w:sz w:val="44"/>
          <w:szCs w:val="44"/>
        </w:rPr>
        <w:t xml:space="preserve">Child Protection and Safeguarding Policy </w:t>
      </w:r>
    </w:p>
    <w:p w14:paraId="7AA4C0CB" w14:textId="77777777" w:rsidR="008F02B1" w:rsidRPr="00EF1BF2" w:rsidRDefault="008F02B1" w:rsidP="008F02B1">
      <w:pPr>
        <w:rPr>
          <w:rFonts w:asciiTheme="minorHAnsi" w:hAnsiTheme="minorHAnsi" w:cstheme="minorHAnsi"/>
          <w:b/>
        </w:rPr>
      </w:pPr>
    </w:p>
    <w:p w14:paraId="1D85171F" w14:textId="77777777" w:rsidR="008F02B1" w:rsidRPr="00EF1BF2" w:rsidRDefault="008F02B1" w:rsidP="008F02B1">
      <w:pPr>
        <w:rPr>
          <w:rFonts w:asciiTheme="minorHAnsi" w:hAnsiTheme="minorHAnsi" w:cstheme="minorHAnsi"/>
          <w:b/>
        </w:rPr>
      </w:pPr>
    </w:p>
    <w:p w14:paraId="15D4BEFB" w14:textId="77777777" w:rsidR="008F02B1" w:rsidRPr="00EF1BF2" w:rsidRDefault="008F02B1" w:rsidP="008F02B1">
      <w:pPr>
        <w:rPr>
          <w:rFonts w:asciiTheme="minorHAnsi" w:hAnsiTheme="minorHAnsi" w:cstheme="minorHAnsi"/>
          <w:b/>
        </w:rPr>
      </w:pPr>
    </w:p>
    <w:p w14:paraId="1DAF57EF" w14:textId="77777777" w:rsidR="008F02B1" w:rsidRPr="00EF1BF2" w:rsidRDefault="008F02B1" w:rsidP="008F02B1">
      <w:pPr>
        <w:rPr>
          <w:rFonts w:asciiTheme="minorHAnsi" w:hAnsiTheme="minorHAnsi" w:cstheme="minorHAnsi"/>
          <w:b/>
        </w:rPr>
      </w:pPr>
    </w:p>
    <w:p w14:paraId="6ACD40DE" w14:textId="77777777" w:rsidR="008F02B1" w:rsidRPr="00EF1BF2" w:rsidRDefault="008F02B1" w:rsidP="008F02B1">
      <w:pPr>
        <w:rPr>
          <w:rFonts w:asciiTheme="minorHAnsi" w:hAnsiTheme="minorHAnsi" w:cstheme="minorHAnsi"/>
          <w:b/>
        </w:rPr>
      </w:pPr>
    </w:p>
    <w:p w14:paraId="77AA487F" w14:textId="77777777" w:rsidR="008F02B1" w:rsidRPr="00EF1BF2" w:rsidRDefault="008F02B1" w:rsidP="008F02B1">
      <w:pPr>
        <w:rPr>
          <w:rFonts w:asciiTheme="minorHAnsi" w:hAnsiTheme="minorHAnsi" w:cstheme="minorHAnsi"/>
          <w:b/>
        </w:rPr>
      </w:pPr>
      <w:r w:rsidRPr="00EF1BF2">
        <w:rPr>
          <w:rFonts w:asciiTheme="minorHAnsi" w:hAnsiTheme="minorHAnsi" w:cstheme="minorHAnsi"/>
          <w:b/>
        </w:rPr>
        <w:t>Horizon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6780"/>
      </w:tblGrid>
      <w:tr w:rsidR="008F02B1" w:rsidRPr="00EF1BF2" w14:paraId="30696E7C" w14:textId="77777777" w:rsidTr="008F02B1">
        <w:tc>
          <w:tcPr>
            <w:tcW w:w="0" w:type="auto"/>
            <w:shd w:val="clear" w:color="auto" w:fill="auto"/>
          </w:tcPr>
          <w:p w14:paraId="5AAC1AAF" w14:textId="77777777" w:rsidR="008F02B1" w:rsidRPr="00EF1BF2" w:rsidRDefault="008F02B1" w:rsidP="008F02B1">
            <w:pPr>
              <w:rPr>
                <w:rFonts w:asciiTheme="minorHAnsi" w:hAnsiTheme="minorHAnsi" w:cstheme="minorHAnsi"/>
                <w:b/>
              </w:rPr>
            </w:pPr>
          </w:p>
        </w:tc>
        <w:tc>
          <w:tcPr>
            <w:tcW w:w="0" w:type="auto"/>
            <w:shd w:val="clear" w:color="auto" w:fill="auto"/>
          </w:tcPr>
          <w:p w14:paraId="178890CE" w14:textId="77777777" w:rsidR="008F02B1" w:rsidRPr="00EF1BF2" w:rsidRDefault="008F02B1" w:rsidP="008F02B1">
            <w:pPr>
              <w:rPr>
                <w:rFonts w:asciiTheme="minorHAnsi" w:hAnsiTheme="minorHAnsi" w:cstheme="minorHAnsi"/>
                <w:b/>
              </w:rPr>
            </w:pPr>
          </w:p>
        </w:tc>
        <w:tc>
          <w:tcPr>
            <w:tcW w:w="8467" w:type="dxa"/>
            <w:shd w:val="clear" w:color="auto" w:fill="auto"/>
          </w:tcPr>
          <w:p w14:paraId="6D27F185" w14:textId="77777777" w:rsidR="008F02B1" w:rsidRPr="00EF1BF2" w:rsidRDefault="008F02B1" w:rsidP="008F02B1">
            <w:pPr>
              <w:rPr>
                <w:rFonts w:asciiTheme="minorHAnsi" w:hAnsiTheme="minorHAnsi" w:cstheme="minorHAnsi"/>
                <w:b/>
              </w:rPr>
            </w:pPr>
          </w:p>
        </w:tc>
      </w:tr>
      <w:tr w:rsidR="008F02B1" w:rsidRPr="00EF1BF2" w14:paraId="443E9747" w14:textId="77777777" w:rsidTr="008F02B1">
        <w:tc>
          <w:tcPr>
            <w:tcW w:w="0" w:type="auto"/>
            <w:shd w:val="clear" w:color="auto" w:fill="auto"/>
          </w:tcPr>
          <w:p w14:paraId="57C04591" w14:textId="77777777" w:rsidR="008F02B1" w:rsidRPr="00EF1BF2" w:rsidRDefault="008F02B1" w:rsidP="008F02B1">
            <w:pPr>
              <w:rPr>
                <w:rFonts w:asciiTheme="minorHAnsi" w:hAnsiTheme="minorHAnsi" w:cstheme="minorHAnsi"/>
                <w:b/>
              </w:rPr>
            </w:pPr>
          </w:p>
        </w:tc>
        <w:tc>
          <w:tcPr>
            <w:tcW w:w="0" w:type="auto"/>
            <w:shd w:val="clear" w:color="auto" w:fill="auto"/>
          </w:tcPr>
          <w:p w14:paraId="0639A033" w14:textId="77777777" w:rsidR="008F02B1" w:rsidRPr="00EF1BF2" w:rsidRDefault="008F02B1" w:rsidP="008F02B1">
            <w:pPr>
              <w:rPr>
                <w:rFonts w:asciiTheme="minorHAnsi" w:hAnsiTheme="minorHAnsi" w:cstheme="minorHAnsi"/>
                <w:b/>
              </w:rPr>
            </w:pPr>
          </w:p>
        </w:tc>
        <w:tc>
          <w:tcPr>
            <w:tcW w:w="8467" w:type="dxa"/>
            <w:shd w:val="clear" w:color="auto" w:fill="auto"/>
          </w:tcPr>
          <w:p w14:paraId="6BC373CE" w14:textId="77777777" w:rsidR="008F02B1" w:rsidRPr="00EF1BF2" w:rsidRDefault="008F02B1" w:rsidP="008F02B1">
            <w:pPr>
              <w:rPr>
                <w:rFonts w:asciiTheme="minorHAnsi" w:hAnsiTheme="minorHAnsi" w:cstheme="minorHAnsi"/>
                <w:b/>
              </w:rPr>
            </w:pPr>
          </w:p>
        </w:tc>
      </w:tr>
      <w:tr w:rsidR="008F02B1" w:rsidRPr="00EF1BF2" w14:paraId="2F5AC794" w14:textId="77777777" w:rsidTr="008F02B1">
        <w:tc>
          <w:tcPr>
            <w:tcW w:w="0" w:type="auto"/>
            <w:shd w:val="clear" w:color="auto" w:fill="auto"/>
          </w:tcPr>
          <w:p w14:paraId="303E58EF" w14:textId="77777777" w:rsidR="008F02B1" w:rsidRPr="00EF1BF2" w:rsidRDefault="008F02B1" w:rsidP="008F02B1">
            <w:pPr>
              <w:rPr>
                <w:rFonts w:asciiTheme="minorHAnsi" w:eastAsia="BatangChe" w:hAnsiTheme="minorHAnsi" w:cstheme="minorHAnsi"/>
              </w:rPr>
            </w:pPr>
          </w:p>
        </w:tc>
        <w:tc>
          <w:tcPr>
            <w:tcW w:w="0" w:type="auto"/>
            <w:shd w:val="clear" w:color="auto" w:fill="auto"/>
          </w:tcPr>
          <w:p w14:paraId="62E69001" w14:textId="77777777" w:rsidR="008F02B1" w:rsidRPr="00EF1BF2" w:rsidRDefault="008F02B1" w:rsidP="008F02B1">
            <w:pPr>
              <w:rPr>
                <w:rFonts w:asciiTheme="minorHAnsi" w:hAnsiTheme="minorHAnsi" w:cstheme="minorHAnsi"/>
              </w:rPr>
            </w:pPr>
          </w:p>
        </w:tc>
        <w:tc>
          <w:tcPr>
            <w:tcW w:w="8467" w:type="dxa"/>
            <w:shd w:val="clear" w:color="auto" w:fill="auto"/>
          </w:tcPr>
          <w:p w14:paraId="422F65A2" w14:textId="77777777" w:rsidR="008F02B1" w:rsidRPr="00EF1BF2" w:rsidRDefault="008F02B1" w:rsidP="008F02B1">
            <w:pPr>
              <w:rPr>
                <w:rFonts w:asciiTheme="minorHAnsi" w:hAnsiTheme="minorHAnsi" w:cstheme="minorHAnsi"/>
              </w:rPr>
            </w:pPr>
          </w:p>
        </w:tc>
      </w:tr>
      <w:tr w:rsidR="008F02B1" w:rsidRPr="00EF1BF2" w14:paraId="7BA62462" w14:textId="77777777" w:rsidTr="008F02B1">
        <w:tc>
          <w:tcPr>
            <w:tcW w:w="0" w:type="auto"/>
            <w:shd w:val="clear" w:color="auto" w:fill="auto"/>
          </w:tcPr>
          <w:p w14:paraId="48A7366E" w14:textId="58E8D2BC" w:rsidR="008F02B1" w:rsidRPr="00EF1BF2" w:rsidRDefault="008F02B1" w:rsidP="008F02B1">
            <w:pPr>
              <w:rPr>
                <w:rFonts w:asciiTheme="minorHAnsi" w:hAnsiTheme="minorHAnsi" w:cstheme="minorHAnsi"/>
              </w:rPr>
            </w:pPr>
            <w:r w:rsidRPr="00EF1BF2">
              <w:rPr>
                <w:rFonts w:asciiTheme="minorHAnsi" w:hAnsiTheme="minorHAnsi" w:cstheme="minorHAnsi"/>
              </w:rPr>
              <w:t>2.0</w:t>
            </w:r>
          </w:p>
        </w:tc>
        <w:tc>
          <w:tcPr>
            <w:tcW w:w="0" w:type="auto"/>
            <w:shd w:val="clear" w:color="auto" w:fill="auto"/>
          </w:tcPr>
          <w:p w14:paraId="51E0069B" w14:textId="2E9D7E2B" w:rsidR="008F02B1" w:rsidRPr="00EF1BF2" w:rsidRDefault="00D17663" w:rsidP="008F02B1">
            <w:pPr>
              <w:rPr>
                <w:rFonts w:asciiTheme="minorHAnsi" w:hAnsiTheme="minorHAnsi" w:cstheme="minorHAnsi"/>
              </w:rPr>
            </w:pPr>
            <w:r w:rsidRPr="00EF1BF2">
              <w:rPr>
                <w:rFonts w:asciiTheme="minorHAnsi" w:hAnsiTheme="minorHAnsi" w:cstheme="minorHAnsi"/>
              </w:rPr>
              <w:t>15/10/19</w:t>
            </w:r>
          </w:p>
        </w:tc>
        <w:tc>
          <w:tcPr>
            <w:tcW w:w="8467" w:type="dxa"/>
            <w:shd w:val="clear" w:color="auto" w:fill="auto"/>
          </w:tcPr>
          <w:p w14:paraId="1A6A50B0" w14:textId="66A60B51" w:rsidR="008F02B1" w:rsidRPr="00EF1BF2" w:rsidRDefault="008F02B1" w:rsidP="008F02B1">
            <w:pPr>
              <w:rPr>
                <w:rFonts w:asciiTheme="minorHAnsi" w:hAnsiTheme="minorHAnsi" w:cstheme="minorHAnsi"/>
              </w:rPr>
            </w:pPr>
            <w:r w:rsidRPr="00EF1BF2">
              <w:rPr>
                <w:rFonts w:asciiTheme="minorHAnsi" w:hAnsiTheme="minorHAnsi" w:cstheme="minorHAnsi"/>
              </w:rPr>
              <w:t>Reviewed and Updated</w:t>
            </w:r>
            <w:r w:rsidR="00214B92">
              <w:rPr>
                <w:rFonts w:asciiTheme="minorHAnsi" w:hAnsiTheme="minorHAnsi" w:cstheme="minorHAnsi"/>
              </w:rPr>
              <w:t xml:space="preserve"> </w:t>
            </w:r>
          </w:p>
        </w:tc>
      </w:tr>
      <w:tr w:rsidR="008F02B1" w:rsidRPr="00EF1BF2" w14:paraId="41E837ED" w14:textId="77777777" w:rsidTr="008F02B1">
        <w:tc>
          <w:tcPr>
            <w:tcW w:w="0" w:type="auto"/>
            <w:tcBorders>
              <w:bottom w:val="single" w:sz="4" w:space="0" w:color="auto"/>
            </w:tcBorders>
            <w:shd w:val="clear" w:color="auto" w:fill="auto"/>
          </w:tcPr>
          <w:p w14:paraId="2FCEC980" w14:textId="77777777" w:rsidR="008F02B1" w:rsidRPr="00EF1BF2" w:rsidRDefault="008F02B1" w:rsidP="008F02B1">
            <w:pPr>
              <w:rPr>
                <w:rFonts w:asciiTheme="minorHAnsi" w:hAnsiTheme="minorHAnsi" w:cstheme="minorHAnsi"/>
              </w:rPr>
            </w:pPr>
            <w:r w:rsidRPr="00EF1BF2">
              <w:rPr>
                <w:rFonts w:asciiTheme="minorHAnsi" w:hAnsiTheme="minorHAnsi" w:cstheme="minorHAnsi"/>
              </w:rPr>
              <w:t>1.0</w:t>
            </w:r>
          </w:p>
        </w:tc>
        <w:tc>
          <w:tcPr>
            <w:tcW w:w="0" w:type="auto"/>
            <w:tcBorders>
              <w:bottom w:val="single" w:sz="4" w:space="0" w:color="auto"/>
            </w:tcBorders>
            <w:shd w:val="clear" w:color="auto" w:fill="auto"/>
          </w:tcPr>
          <w:p w14:paraId="2B14FDC1" w14:textId="77777777" w:rsidR="008F02B1" w:rsidRPr="00EF1BF2" w:rsidRDefault="008F02B1" w:rsidP="008F02B1">
            <w:pPr>
              <w:rPr>
                <w:rFonts w:asciiTheme="minorHAnsi" w:hAnsiTheme="minorHAnsi" w:cstheme="minorHAnsi"/>
              </w:rPr>
            </w:pPr>
            <w:r w:rsidRPr="00EF1BF2">
              <w:rPr>
                <w:rFonts w:asciiTheme="minorHAnsi" w:hAnsiTheme="minorHAnsi" w:cstheme="minorHAnsi"/>
              </w:rPr>
              <w:t>31/10/16</w:t>
            </w:r>
          </w:p>
        </w:tc>
        <w:tc>
          <w:tcPr>
            <w:tcW w:w="8467" w:type="dxa"/>
            <w:tcBorders>
              <w:bottom w:val="single" w:sz="4" w:space="0" w:color="auto"/>
            </w:tcBorders>
            <w:shd w:val="clear" w:color="auto" w:fill="auto"/>
          </w:tcPr>
          <w:p w14:paraId="5F57AF2D" w14:textId="77777777" w:rsidR="008F02B1" w:rsidRPr="00EF1BF2" w:rsidRDefault="008F02B1" w:rsidP="008F02B1">
            <w:pPr>
              <w:rPr>
                <w:rFonts w:asciiTheme="minorHAnsi" w:hAnsiTheme="minorHAnsi" w:cstheme="minorHAnsi"/>
              </w:rPr>
            </w:pPr>
            <w:r w:rsidRPr="00EF1BF2">
              <w:rPr>
                <w:rFonts w:asciiTheme="minorHAnsi" w:hAnsiTheme="minorHAnsi" w:cstheme="minorHAnsi"/>
              </w:rPr>
              <w:t>Adoption of Policy</w:t>
            </w:r>
          </w:p>
        </w:tc>
      </w:tr>
      <w:tr w:rsidR="008F02B1" w:rsidRPr="00EF1BF2" w14:paraId="3D0EE59D" w14:textId="77777777" w:rsidTr="008F02B1">
        <w:trPr>
          <w:trHeight w:val="395"/>
        </w:trPr>
        <w:tc>
          <w:tcPr>
            <w:tcW w:w="0" w:type="auto"/>
            <w:tcBorders>
              <w:top w:val="single" w:sz="4" w:space="0" w:color="auto"/>
              <w:left w:val="single" w:sz="4" w:space="0" w:color="auto"/>
              <w:bottom w:val="single" w:sz="4" w:space="0" w:color="auto"/>
            </w:tcBorders>
            <w:shd w:val="clear" w:color="auto" w:fill="D9D9D9"/>
          </w:tcPr>
          <w:p w14:paraId="04B64C21"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t>Version</w:t>
            </w:r>
          </w:p>
        </w:tc>
        <w:tc>
          <w:tcPr>
            <w:tcW w:w="0" w:type="auto"/>
            <w:tcBorders>
              <w:top w:val="single" w:sz="4" w:space="0" w:color="auto"/>
              <w:bottom w:val="single" w:sz="4" w:space="0" w:color="auto"/>
            </w:tcBorders>
            <w:shd w:val="clear" w:color="auto" w:fill="D9D9D9"/>
          </w:tcPr>
          <w:p w14:paraId="609336F9"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t>Date</w:t>
            </w:r>
          </w:p>
        </w:tc>
        <w:tc>
          <w:tcPr>
            <w:tcW w:w="8467" w:type="dxa"/>
            <w:tcBorders>
              <w:top w:val="single" w:sz="4" w:space="0" w:color="auto"/>
              <w:bottom w:val="single" w:sz="4" w:space="0" w:color="auto"/>
              <w:right w:val="single" w:sz="4" w:space="0" w:color="auto"/>
            </w:tcBorders>
            <w:shd w:val="clear" w:color="auto" w:fill="D9D9D9"/>
          </w:tcPr>
          <w:p w14:paraId="0AB0D603"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t>Description</w:t>
            </w:r>
          </w:p>
        </w:tc>
      </w:tr>
    </w:tbl>
    <w:p w14:paraId="7F8B9E89" w14:textId="77777777" w:rsidR="008F02B1" w:rsidRPr="00EF1BF2" w:rsidRDefault="008F02B1" w:rsidP="008F02B1">
      <w:pPr>
        <w:rPr>
          <w:rFonts w:asciiTheme="minorHAnsi" w:hAnsiTheme="minorHAnsi" w:cstheme="minorHAnsi"/>
          <w:b/>
        </w:rPr>
      </w:pPr>
    </w:p>
    <w:p w14:paraId="07B85D59" w14:textId="77777777" w:rsidR="008F02B1" w:rsidRPr="00EF1BF2" w:rsidRDefault="008F02B1" w:rsidP="008F02B1">
      <w:pPr>
        <w:rPr>
          <w:rFonts w:asciiTheme="minorHAnsi" w:hAnsiTheme="minorHAnsi" w:cstheme="minorHAnsi"/>
          <w:b/>
        </w:rPr>
      </w:pPr>
      <w:r w:rsidRPr="00EF1BF2">
        <w:rPr>
          <w:rFonts w:asciiTheme="minorHAnsi" w:hAnsiTheme="minorHAnsi" w:cstheme="minorHAnsi"/>
          <w:b/>
        </w:rPr>
        <w:t>Local Governing board adaptions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6780"/>
      </w:tblGrid>
      <w:tr w:rsidR="008F02B1" w:rsidRPr="00EF1BF2" w14:paraId="5E9C678C" w14:textId="77777777" w:rsidTr="00D17663">
        <w:tc>
          <w:tcPr>
            <w:tcW w:w="0" w:type="auto"/>
            <w:shd w:val="clear" w:color="auto" w:fill="auto"/>
          </w:tcPr>
          <w:p w14:paraId="0826AFB2" w14:textId="77777777" w:rsidR="008F02B1" w:rsidRPr="00EF1BF2" w:rsidRDefault="008F02B1" w:rsidP="008F02B1">
            <w:pPr>
              <w:rPr>
                <w:rFonts w:asciiTheme="minorHAnsi" w:hAnsiTheme="minorHAnsi" w:cstheme="minorHAnsi"/>
                <w:b/>
              </w:rPr>
            </w:pPr>
          </w:p>
        </w:tc>
        <w:tc>
          <w:tcPr>
            <w:tcW w:w="0" w:type="auto"/>
            <w:shd w:val="clear" w:color="auto" w:fill="auto"/>
          </w:tcPr>
          <w:p w14:paraId="4F2EF649" w14:textId="77777777" w:rsidR="008F02B1" w:rsidRPr="00EF1BF2" w:rsidRDefault="008F02B1" w:rsidP="008F02B1">
            <w:pPr>
              <w:rPr>
                <w:rFonts w:asciiTheme="minorHAnsi" w:hAnsiTheme="minorHAnsi" w:cstheme="minorHAnsi"/>
                <w:b/>
              </w:rPr>
            </w:pPr>
          </w:p>
        </w:tc>
        <w:tc>
          <w:tcPr>
            <w:tcW w:w="6780" w:type="dxa"/>
            <w:shd w:val="clear" w:color="auto" w:fill="auto"/>
          </w:tcPr>
          <w:p w14:paraId="57AB3851" w14:textId="77777777" w:rsidR="008F02B1" w:rsidRPr="00EF1BF2" w:rsidRDefault="008F02B1" w:rsidP="008F02B1">
            <w:pPr>
              <w:rPr>
                <w:rFonts w:asciiTheme="minorHAnsi" w:hAnsiTheme="minorHAnsi" w:cstheme="minorHAnsi"/>
                <w:b/>
              </w:rPr>
            </w:pPr>
          </w:p>
        </w:tc>
      </w:tr>
      <w:tr w:rsidR="008F02B1" w:rsidRPr="00EF1BF2" w14:paraId="40118D40" w14:textId="77777777" w:rsidTr="00D17663">
        <w:tc>
          <w:tcPr>
            <w:tcW w:w="0" w:type="auto"/>
            <w:shd w:val="clear" w:color="auto" w:fill="auto"/>
          </w:tcPr>
          <w:p w14:paraId="313D43D2" w14:textId="77777777" w:rsidR="008F02B1" w:rsidRPr="00EF1BF2" w:rsidRDefault="008F02B1" w:rsidP="008F02B1">
            <w:pPr>
              <w:rPr>
                <w:rFonts w:asciiTheme="minorHAnsi" w:eastAsia="BatangChe" w:hAnsiTheme="minorHAnsi" w:cstheme="minorHAnsi"/>
              </w:rPr>
            </w:pPr>
          </w:p>
        </w:tc>
        <w:tc>
          <w:tcPr>
            <w:tcW w:w="0" w:type="auto"/>
            <w:shd w:val="clear" w:color="auto" w:fill="auto"/>
          </w:tcPr>
          <w:p w14:paraId="165FA097" w14:textId="77777777" w:rsidR="008F02B1" w:rsidRPr="00EF1BF2" w:rsidRDefault="008F02B1" w:rsidP="008F02B1">
            <w:pPr>
              <w:rPr>
                <w:rFonts w:asciiTheme="minorHAnsi" w:hAnsiTheme="minorHAnsi" w:cstheme="minorHAnsi"/>
              </w:rPr>
            </w:pPr>
          </w:p>
        </w:tc>
        <w:tc>
          <w:tcPr>
            <w:tcW w:w="6780" w:type="dxa"/>
            <w:shd w:val="clear" w:color="auto" w:fill="auto"/>
          </w:tcPr>
          <w:p w14:paraId="6DA07767" w14:textId="77777777" w:rsidR="008F02B1" w:rsidRPr="00EF1BF2" w:rsidRDefault="008F02B1" w:rsidP="008F02B1">
            <w:pPr>
              <w:rPr>
                <w:rFonts w:asciiTheme="minorHAnsi" w:hAnsiTheme="minorHAnsi" w:cstheme="minorHAnsi"/>
              </w:rPr>
            </w:pPr>
          </w:p>
        </w:tc>
      </w:tr>
      <w:tr w:rsidR="008F02B1" w:rsidRPr="00EF1BF2" w14:paraId="72CEDACD" w14:textId="77777777" w:rsidTr="00D17663">
        <w:tc>
          <w:tcPr>
            <w:tcW w:w="0" w:type="auto"/>
            <w:shd w:val="clear" w:color="auto" w:fill="auto"/>
          </w:tcPr>
          <w:p w14:paraId="7C649A33" w14:textId="2268D466" w:rsidR="008F02B1" w:rsidRPr="00EF1BF2" w:rsidRDefault="00210B96" w:rsidP="008F02B1">
            <w:pPr>
              <w:rPr>
                <w:rFonts w:asciiTheme="minorHAnsi" w:hAnsiTheme="minorHAnsi" w:cstheme="minorHAnsi"/>
              </w:rPr>
            </w:pPr>
            <w:r>
              <w:rPr>
                <w:rFonts w:asciiTheme="minorHAnsi" w:hAnsiTheme="minorHAnsi" w:cstheme="minorHAnsi"/>
              </w:rPr>
              <w:t>2.0</w:t>
            </w:r>
          </w:p>
        </w:tc>
        <w:tc>
          <w:tcPr>
            <w:tcW w:w="0" w:type="auto"/>
            <w:shd w:val="clear" w:color="auto" w:fill="auto"/>
          </w:tcPr>
          <w:p w14:paraId="3A7CA172" w14:textId="1279BEE6" w:rsidR="008F02B1" w:rsidRPr="00EF1BF2" w:rsidRDefault="00210B96" w:rsidP="008F02B1">
            <w:pPr>
              <w:rPr>
                <w:rFonts w:asciiTheme="minorHAnsi" w:hAnsiTheme="minorHAnsi" w:cstheme="minorHAnsi"/>
              </w:rPr>
            </w:pPr>
            <w:r>
              <w:rPr>
                <w:rFonts w:asciiTheme="minorHAnsi" w:hAnsiTheme="minorHAnsi" w:cstheme="minorHAnsi"/>
              </w:rPr>
              <w:t>Nov 2019</w:t>
            </w:r>
          </w:p>
        </w:tc>
        <w:tc>
          <w:tcPr>
            <w:tcW w:w="6780" w:type="dxa"/>
            <w:shd w:val="clear" w:color="auto" w:fill="auto"/>
          </w:tcPr>
          <w:p w14:paraId="5A4A6343" w14:textId="701AB23D" w:rsidR="008F02B1" w:rsidRPr="00EF1BF2" w:rsidRDefault="00210B96" w:rsidP="008F02B1">
            <w:pPr>
              <w:rPr>
                <w:rFonts w:asciiTheme="minorHAnsi" w:hAnsiTheme="minorHAnsi" w:cstheme="minorHAnsi"/>
              </w:rPr>
            </w:pPr>
            <w:r>
              <w:rPr>
                <w:rFonts w:asciiTheme="minorHAnsi" w:hAnsiTheme="minorHAnsi" w:cstheme="minorHAnsi"/>
              </w:rPr>
              <w:t xml:space="preserve">Reviewed </w:t>
            </w:r>
          </w:p>
        </w:tc>
      </w:tr>
      <w:tr w:rsidR="008F02B1" w:rsidRPr="00EF1BF2" w14:paraId="2F46F64D" w14:textId="77777777" w:rsidTr="00D17663">
        <w:tc>
          <w:tcPr>
            <w:tcW w:w="0" w:type="auto"/>
            <w:tcBorders>
              <w:bottom w:val="single" w:sz="4" w:space="0" w:color="auto"/>
            </w:tcBorders>
            <w:shd w:val="clear" w:color="auto" w:fill="auto"/>
          </w:tcPr>
          <w:p w14:paraId="04ACE609" w14:textId="77777777" w:rsidR="008F02B1" w:rsidRPr="00EF1BF2" w:rsidRDefault="008F02B1" w:rsidP="008F02B1">
            <w:pPr>
              <w:rPr>
                <w:rFonts w:asciiTheme="minorHAnsi" w:hAnsiTheme="minorHAnsi" w:cstheme="minorHAnsi"/>
                <w:highlight w:val="red"/>
              </w:rPr>
            </w:pPr>
            <w:r w:rsidRPr="00EF1BF2">
              <w:rPr>
                <w:rFonts w:asciiTheme="minorHAnsi" w:hAnsiTheme="minorHAnsi" w:cstheme="minorHAnsi"/>
                <w:highlight w:val="red"/>
              </w:rPr>
              <w:t>1.0</w:t>
            </w:r>
          </w:p>
        </w:tc>
        <w:tc>
          <w:tcPr>
            <w:tcW w:w="0" w:type="auto"/>
            <w:tcBorders>
              <w:bottom w:val="single" w:sz="4" w:space="0" w:color="auto"/>
            </w:tcBorders>
            <w:shd w:val="clear" w:color="auto" w:fill="auto"/>
          </w:tcPr>
          <w:p w14:paraId="7801889C" w14:textId="77777777" w:rsidR="008F02B1" w:rsidRPr="00EF1BF2" w:rsidRDefault="008F02B1" w:rsidP="008F02B1">
            <w:pPr>
              <w:rPr>
                <w:rFonts w:asciiTheme="minorHAnsi" w:hAnsiTheme="minorHAnsi" w:cstheme="minorHAnsi"/>
                <w:highlight w:val="red"/>
              </w:rPr>
            </w:pPr>
            <w:r w:rsidRPr="00EF1BF2">
              <w:rPr>
                <w:rFonts w:asciiTheme="minorHAnsi" w:hAnsiTheme="minorHAnsi" w:cstheme="minorHAnsi"/>
                <w:highlight w:val="red"/>
              </w:rPr>
              <w:t>12/11/16</w:t>
            </w:r>
          </w:p>
        </w:tc>
        <w:tc>
          <w:tcPr>
            <w:tcW w:w="6780" w:type="dxa"/>
            <w:tcBorders>
              <w:bottom w:val="single" w:sz="4" w:space="0" w:color="auto"/>
            </w:tcBorders>
            <w:shd w:val="clear" w:color="auto" w:fill="auto"/>
          </w:tcPr>
          <w:p w14:paraId="6DE2C25A" w14:textId="77777777" w:rsidR="008F02B1" w:rsidRPr="00EF1BF2" w:rsidRDefault="008F02B1" w:rsidP="008F02B1">
            <w:pPr>
              <w:rPr>
                <w:rFonts w:asciiTheme="minorHAnsi" w:hAnsiTheme="minorHAnsi" w:cstheme="minorHAnsi"/>
                <w:highlight w:val="red"/>
              </w:rPr>
            </w:pPr>
            <w:r w:rsidRPr="00EF1BF2">
              <w:rPr>
                <w:rFonts w:asciiTheme="minorHAnsi" w:hAnsiTheme="minorHAnsi" w:cstheme="minorHAnsi"/>
                <w:highlight w:val="red"/>
              </w:rPr>
              <w:t>Adoption of Policy</w:t>
            </w:r>
          </w:p>
        </w:tc>
      </w:tr>
      <w:tr w:rsidR="008F02B1" w:rsidRPr="00EF1BF2" w14:paraId="749FFFB8" w14:textId="77777777" w:rsidTr="00D17663">
        <w:trPr>
          <w:trHeight w:val="395"/>
        </w:trPr>
        <w:tc>
          <w:tcPr>
            <w:tcW w:w="0" w:type="auto"/>
            <w:tcBorders>
              <w:top w:val="single" w:sz="4" w:space="0" w:color="auto"/>
              <w:left w:val="single" w:sz="4" w:space="0" w:color="auto"/>
              <w:bottom w:val="single" w:sz="4" w:space="0" w:color="auto"/>
            </w:tcBorders>
            <w:shd w:val="clear" w:color="auto" w:fill="D9D9D9"/>
          </w:tcPr>
          <w:p w14:paraId="5063A856"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lastRenderedPageBreak/>
              <w:t>Version</w:t>
            </w:r>
          </w:p>
        </w:tc>
        <w:tc>
          <w:tcPr>
            <w:tcW w:w="0" w:type="auto"/>
            <w:tcBorders>
              <w:top w:val="single" w:sz="4" w:space="0" w:color="auto"/>
              <w:bottom w:val="single" w:sz="4" w:space="0" w:color="auto"/>
            </w:tcBorders>
            <w:shd w:val="clear" w:color="auto" w:fill="D9D9D9"/>
          </w:tcPr>
          <w:p w14:paraId="1A3DC635"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t>Date</w:t>
            </w:r>
          </w:p>
        </w:tc>
        <w:tc>
          <w:tcPr>
            <w:tcW w:w="6780" w:type="dxa"/>
            <w:tcBorders>
              <w:top w:val="single" w:sz="4" w:space="0" w:color="auto"/>
              <w:bottom w:val="single" w:sz="4" w:space="0" w:color="auto"/>
              <w:right w:val="single" w:sz="4" w:space="0" w:color="auto"/>
            </w:tcBorders>
            <w:shd w:val="clear" w:color="auto" w:fill="D9D9D9"/>
          </w:tcPr>
          <w:p w14:paraId="4EE9A65C" w14:textId="77777777" w:rsidR="008F02B1" w:rsidRPr="00EF1BF2" w:rsidRDefault="008F02B1" w:rsidP="008F02B1">
            <w:pPr>
              <w:rPr>
                <w:rFonts w:asciiTheme="minorHAnsi" w:hAnsiTheme="minorHAnsi" w:cstheme="minorHAnsi"/>
                <w:b/>
                <w:sz w:val="28"/>
                <w:szCs w:val="28"/>
              </w:rPr>
            </w:pPr>
            <w:r w:rsidRPr="00EF1BF2">
              <w:rPr>
                <w:rFonts w:asciiTheme="minorHAnsi" w:hAnsiTheme="minorHAnsi" w:cstheme="minorHAnsi"/>
                <w:b/>
                <w:sz w:val="28"/>
                <w:szCs w:val="28"/>
              </w:rPr>
              <w:t>Description</w:t>
            </w:r>
          </w:p>
        </w:tc>
      </w:tr>
    </w:tbl>
    <w:p w14:paraId="3922300D" w14:textId="77777777" w:rsidR="008F02B1" w:rsidRPr="00EF1BF2" w:rsidRDefault="008F02B1" w:rsidP="008F02B1">
      <w:pPr>
        <w:jc w:val="center"/>
        <w:rPr>
          <w:rFonts w:asciiTheme="minorHAnsi" w:hAnsiTheme="minorHAnsi" w:cstheme="minorHAnsi"/>
          <w:b/>
          <w:sz w:val="28"/>
          <w:szCs w:val="28"/>
          <w:lang w:val="en-US"/>
        </w:rPr>
      </w:pPr>
    </w:p>
    <w:p w14:paraId="6956FC1D" w14:textId="77777777" w:rsidR="00774854" w:rsidRPr="00EF1BF2" w:rsidRDefault="00774854" w:rsidP="00774854">
      <w:pPr>
        <w:spacing w:line="240" w:lineRule="auto"/>
        <w:jc w:val="both"/>
        <w:rPr>
          <w:rFonts w:asciiTheme="minorHAnsi" w:hAnsiTheme="minorHAnsi" w:cstheme="minorHAnsi"/>
        </w:rPr>
      </w:pPr>
    </w:p>
    <w:p w14:paraId="4912C797" w14:textId="77777777" w:rsidR="00774854" w:rsidRPr="00EF1BF2" w:rsidRDefault="00B96D56"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Introduction</w:t>
      </w:r>
    </w:p>
    <w:p w14:paraId="707FCAA3" w14:textId="17EE58AA" w:rsidR="008A71D0" w:rsidRPr="00EF1BF2" w:rsidRDefault="008A71D0" w:rsidP="008A71D0">
      <w:pPr>
        <w:numPr>
          <w:ilvl w:val="1"/>
          <w:numId w:val="2"/>
        </w:numPr>
        <w:ind w:left="1080" w:hanging="1080"/>
        <w:jc w:val="both"/>
        <w:rPr>
          <w:rFonts w:asciiTheme="minorHAnsi" w:hAnsiTheme="minorHAnsi" w:cstheme="minorHAnsi"/>
        </w:rPr>
      </w:pPr>
      <w:r w:rsidRPr="00EF1BF2">
        <w:rPr>
          <w:rFonts w:asciiTheme="minorHAnsi" w:hAnsiTheme="minorHAnsi" w:cstheme="minorHAnsi"/>
        </w:rPr>
        <w:t xml:space="preserve">Research suggests that more than 10 per cent of children will suffer some form of abuse. Due to their day-to-day contact with children, school staff are uniquely placed to observe changes in children’s behaviour and to recognise the outward signs of abuse. Children may also turn to a trusted adult in the school when they are in distress or at risk. It is vital that all school </w:t>
      </w:r>
      <w:r w:rsidR="002A01E3" w:rsidRPr="00EF1BF2">
        <w:rPr>
          <w:rFonts w:asciiTheme="minorHAnsi" w:hAnsiTheme="minorHAnsi" w:cstheme="minorHAnsi"/>
        </w:rPr>
        <w:t xml:space="preserve">and academy </w:t>
      </w:r>
      <w:r w:rsidRPr="00EF1BF2">
        <w:rPr>
          <w:rFonts w:asciiTheme="minorHAnsi" w:hAnsiTheme="minorHAnsi" w:cstheme="minorHAnsi"/>
        </w:rPr>
        <w:t xml:space="preserve">staff are alert to the signs of neglect and abuse and understand the local procedures for reporting and acting upon their concerns. </w:t>
      </w:r>
    </w:p>
    <w:p w14:paraId="718DC6CC" w14:textId="77777777" w:rsidR="008A71D0" w:rsidRPr="00EF1BF2" w:rsidRDefault="008A71D0" w:rsidP="008A71D0">
      <w:pPr>
        <w:numPr>
          <w:ilvl w:val="1"/>
          <w:numId w:val="2"/>
        </w:numPr>
        <w:ind w:left="1080" w:hanging="1080"/>
        <w:jc w:val="both"/>
        <w:rPr>
          <w:rFonts w:asciiTheme="minorHAnsi" w:hAnsiTheme="minorHAnsi" w:cstheme="minorHAnsi"/>
        </w:rPr>
      </w:pPr>
      <w:r w:rsidRPr="00EF1BF2">
        <w:rPr>
          <w:rFonts w:asciiTheme="minorHAnsi" w:hAnsiTheme="minorHAnsi" w:cstheme="minorHAnsi"/>
        </w:rPr>
        <w:t>This policy applies</w:t>
      </w:r>
      <w:r w:rsidR="004349B7" w:rsidRPr="00EF1BF2">
        <w:rPr>
          <w:rFonts w:asciiTheme="minorHAnsi" w:hAnsiTheme="minorHAnsi" w:cstheme="minorHAnsi"/>
        </w:rPr>
        <w:t xml:space="preserve"> to all staff, volunteers and </w:t>
      </w:r>
      <w:r w:rsidR="00444D28" w:rsidRPr="00EF1BF2">
        <w:rPr>
          <w:rFonts w:asciiTheme="minorHAnsi" w:hAnsiTheme="minorHAnsi" w:cstheme="minorHAnsi"/>
        </w:rPr>
        <w:t>Governor</w:t>
      </w:r>
      <w:r w:rsidR="004349B7" w:rsidRPr="00EF1BF2">
        <w:rPr>
          <w:rFonts w:asciiTheme="minorHAnsi" w:hAnsiTheme="minorHAnsi" w:cstheme="minorHAnsi"/>
        </w:rPr>
        <w:t xml:space="preserve">s.  </w:t>
      </w:r>
      <w:r w:rsidRPr="00EF1BF2">
        <w:rPr>
          <w:rFonts w:asciiTheme="minorHAnsi" w:hAnsiTheme="minorHAnsi" w:cstheme="minorHAnsi"/>
        </w:rPr>
        <w:t xml:space="preserve">It aims to </w:t>
      </w:r>
    </w:p>
    <w:p w14:paraId="67107C6A" w14:textId="77777777" w:rsidR="008A71D0" w:rsidRPr="00EF1BF2" w:rsidRDefault="008A71D0" w:rsidP="008A71D0">
      <w:pPr>
        <w:numPr>
          <w:ilvl w:val="2"/>
          <w:numId w:val="2"/>
        </w:numPr>
        <w:jc w:val="both"/>
        <w:rPr>
          <w:rFonts w:asciiTheme="minorHAnsi" w:hAnsiTheme="minorHAnsi" w:cstheme="minorHAnsi"/>
        </w:rPr>
      </w:pPr>
      <w:r w:rsidRPr="00EF1BF2">
        <w:rPr>
          <w:rFonts w:asciiTheme="minorHAnsi" w:hAnsiTheme="minorHAnsi" w:cstheme="minorHAnsi"/>
        </w:rPr>
        <w:t>provide all staff with the necessary information to enable them to meet their statutory responsibilities to promote and safeguard the wellbeing of children</w:t>
      </w:r>
    </w:p>
    <w:p w14:paraId="7E81D588" w14:textId="1E14E854" w:rsidR="008A71D0" w:rsidRPr="00EF1BF2" w:rsidRDefault="008A71D0" w:rsidP="008A71D0">
      <w:pPr>
        <w:numPr>
          <w:ilvl w:val="2"/>
          <w:numId w:val="2"/>
        </w:numPr>
        <w:jc w:val="both"/>
        <w:rPr>
          <w:rFonts w:asciiTheme="minorHAnsi" w:hAnsiTheme="minorHAnsi" w:cstheme="minorHAnsi"/>
        </w:rPr>
      </w:pPr>
      <w:r w:rsidRPr="00EF1BF2">
        <w:rPr>
          <w:rFonts w:asciiTheme="minorHAnsi" w:hAnsiTheme="minorHAnsi" w:cstheme="minorHAnsi"/>
        </w:rPr>
        <w:t xml:space="preserve">ensure consistent good practice across the </w:t>
      </w:r>
      <w:r w:rsidR="002A01E3" w:rsidRPr="00EF1BF2">
        <w:rPr>
          <w:rFonts w:asciiTheme="minorHAnsi" w:hAnsiTheme="minorHAnsi" w:cstheme="minorHAnsi"/>
        </w:rPr>
        <w:t>all schools in Horizon Multi Academy Trust</w:t>
      </w:r>
      <w:r w:rsidRPr="00EF1BF2">
        <w:rPr>
          <w:rFonts w:asciiTheme="minorHAnsi" w:hAnsiTheme="minorHAnsi" w:cstheme="minorHAnsi"/>
        </w:rPr>
        <w:t>, and</w:t>
      </w:r>
    </w:p>
    <w:p w14:paraId="55E9B93E" w14:textId="77777777" w:rsidR="008A71D0" w:rsidRPr="00EF1BF2" w:rsidRDefault="008A71D0" w:rsidP="008A71D0">
      <w:pPr>
        <w:numPr>
          <w:ilvl w:val="2"/>
          <w:numId w:val="2"/>
        </w:numPr>
        <w:jc w:val="both"/>
        <w:rPr>
          <w:rFonts w:asciiTheme="minorHAnsi" w:hAnsiTheme="minorHAnsi" w:cstheme="minorHAnsi"/>
        </w:rPr>
      </w:pPr>
      <w:r w:rsidRPr="00EF1BF2">
        <w:rPr>
          <w:rFonts w:asciiTheme="minorHAnsi" w:hAnsiTheme="minorHAnsi" w:cstheme="minorHAnsi"/>
        </w:rPr>
        <w:t>demonstrate the school’s commitment with regard to safeguarding children</w:t>
      </w:r>
    </w:p>
    <w:p w14:paraId="02745CAA" w14:textId="77777777" w:rsidR="00774854" w:rsidRPr="00EF1BF2" w:rsidRDefault="002E256F"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Background and Terminology</w:t>
      </w:r>
    </w:p>
    <w:p w14:paraId="451390C4" w14:textId="77777777" w:rsidR="002E256F" w:rsidRPr="00EF1BF2" w:rsidRDefault="003010DD" w:rsidP="002E256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The</w:t>
      </w:r>
      <w:r w:rsidR="002E256F" w:rsidRPr="00EF1BF2">
        <w:rPr>
          <w:rFonts w:asciiTheme="minorHAnsi" w:hAnsiTheme="minorHAnsi" w:cstheme="minorHAnsi"/>
          <w:szCs w:val="24"/>
        </w:rPr>
        <w:t xml:space="preserve">re is a statutory obligation on </w:t>
      </w:r>
      <w:r w:rsidR="00444D28" w:rsidRPr="00EF1BF2">
        <w:rPr>
          <w:rFonts w:asciiTheme="minorHAnsi" w:hAnsiTheme="minorHAnsi" w:cstheme="minorHAnsi"/>
          <w:szCs w:val="24"/>
        </w:rPr>
        <w:t>Governor</w:t>
      </w:r>
      <w:r w:rsidR="002E256F" w:rsidRPr="00EF1BF2">
        <w:rPr>
          <w:rFonts w:asciiTheme="minorHAnsi" w:hAnsiTheme="minorHAnsi" w:cstheme="minorHAnsi"/>
          <w:szCs w:val="24"/>
        </w:rPr>
        <w:t>s to safeguard and promote the welfare of children.</w:t>
      </w:r>
      <w:r w:rsidR="002E256F" w:rsidRPr="00EF1BF2">
        <w:rPr>
          <w:rFonts w:asciiTheme="minorHAnsi" w:eastAsia="Times New Roman" w:hAnsiTheme="minorHAnsi" w:cstheme="minorHAnsi"/>
          <w:sz w:val="22"/>
          <w:lang w:eastAsia="en-GB"/>
        </w:rPr>
        <w:t xml:space="preserve"> </w:t>
      </w:r>
    </w:p>
    <w:p w14:paraId="1AA59316" w14:textId="77777777" w:rsidR="002E256F" w:rsidRPr="00EF1BF2" w:rsidRDefault="002E256F" w:rsidP="002E256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b/>
          <w:szCs w:val="24"/>
        </w:rPr>
        <w:t>Safeguarding</w:t>
      </w:r>
      <w:r w:rsidRPr="00EF1BF2">
        <w:rPr>
          <w:rFonts w:asciiTheme="minorHAnsi" w:hAnsiTheme="minorHAnsi" w:cstheme="minorHAnsi"/>
          <w:szCs w:val="24"/>
        </w:rPr>
        <w:t xml:space="preserve"> and promoting the welfare of children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  Statutory guidance is provided in </w:t>
      </w:r>
      <w:hyperlink r:id="rId12" w:history="1">
        <w:r w:rsidRPr="00EF1BF2">
          <w:rPr>
            <w:rStyle w:val="Hyperlink"/>
            <w:rFonts w:asciiTheme="minorHAnsi" w:hAnsiTheme="minorHAnsi" w:cstheme="minorHAnsi"/>
            <w:szCs w:val="24"/>
          </w:rPr>
          <w:t>Keeping Children Safe In Education</w:t>
        </w:r>
      </w:hyperlink>
      <w:r w:rsidRPr="00EF1BF2">
        <w:rPr>
          <w:rFonts w:asciiTheme="minorHAnsi" w:hAnsiTheme="minorHAnsi" w:cstheme="minorHAnsi"/>
          <w:szCs w:val="24"/>
        </w:rPr>
        <w:t>.</w:t>
      </w:r>
    </w:p>
    <w:p w14:paraId="5D088257" w14:textId="77777777" w:rsidR="002E256F" w:rsidRPr="00EF1BF2" w:rsidRDefault="002E256F" w:rsidP="002E256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b/>
          <w:szCs w:val="24"/>
        </w:rPr>
        <w:t>Child protection</w:t>
      </w:r>
      <w:r w:rsidRPr="00EF1BF2">
        <w:rPr>
          <w:rFonts w:asciiTheme="minorHAnsi" w:hAnsiTheme="minorHAnsi" w:cstheme="minorHAnsi"/>
          <w:szCs w:val="24"/>
        </w:rPr>
        <w:t xml:space="preserve"> refers to the processes undertaken to meet statutory obligations laid out in the </w:t>
      </w:r>
      <w:hyperlink r:id="rId13" w:history="1">
        <w:r w:rsidRPr="00EF1BF2">
          <w:rPr>
            <w:rStyle w:val="Hyperlink"/>
            <w:rFonts w:asciiTheme="minorHAnsi" w:hAnsiTheme="minorHAnsi" w:cstheme="minorHAnsi"/>
            <w:szCs w:val="24"/>
          </w:rPr>
          <w:t>Children Act 1989</w:t>
        </w:r>
      </w:hyperlink>
      <w:r w:rsidRPr="00EF1BF2">
        <w:rPr>
          <w:rFonts w:asciiTheme="minorHAnsi" w:hAnsiTheme="minorHAnsi" w:cstheme="minorHAnsi"/>
          <w:szCs w:val="24"/>
        </w:rPr>
        <w:t xml:space="preserve"> and associated guidance (see </w:t>
      </w:r>
      <w:hyperlink r:id="rId14" w:history="1">
        <w:r w:rsidRPr="00EF1BF2">
          <w:rPr>
            <w:rStyle w:val="Hyperlink"/>
            <w:rFonts w:asciiTheme="minorHAnsi" w:hAnsiTheme="minorHAnsi" w:cstheme="minorHAnsi"/>
            <w:szCs w:val="24"/>
          </w:rPr>
          <w:t xml:space="preserve">Working Together to Safeguard Children, An Interagency Guide to Safeguard and Promote the </w:t>
        </w:r>
        <w:r w:rsidRPr="00EF1BF2">
          <w:rPr>
            <w:rStyle w:val="Hyperlink"/>
            <w:rFonts w:asciiTheme="minorHAnsi" w:hAnsiTheme="minorHAnsi" w:cstheme="minorHAnsi"/>
            <w:szCs w:val="24"/>
          </w:rPr>
          <w:lastRenderedPageBreak/>
          <w:t>Welfare of Children</w:t>
        </w:r>
      </w:hyperlink>
      <w:r w:rsidRPr="00EF1BF2">
        <w:rPr>
          <w:rFonts w:asciiTheme="minorHAnsi" w:hAnsiTheme="minorHAnsi" w:cstheme="minorHAnsi"/>
          <w:szCs w:val="24"/>
        </w:rPr>
        <w:t>) in respect of those children who have been identified as suffering, or being at risk of suffering harm.</w:t>
      </w:r>
    </w:p>
    <w:p w14:paraId="2A7D2B28" w14:textId="77777777" w:rsidR="00774854"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Roles and responsibilities</w:t>
      </w:r>
    </w:p>
    <w:p w14:paraId="708B1392" w14:textId="7F9FC48A" w:rsidR="002A01E3" w:rsidRPr="00EF1BF2" w:rsidRDefault="00EF1BF2" w:rsidP="002A01E3">
      <w:pPr>
        <w:ind w:left="1080"/>
        <w:jc w:val="both"/>
        <w:rPr>
          <w:rFonts w:asciiTheme="minorHAnsi" w:hAnsiTheme="minorHAnsi" w:cstheme="minorHAnsi"/>
          <w:b/>
        </w:rPr>
      </w:pPr>
      <w:r w:rsidRPr="00EF1BF2">
        <w:rPr>
          <w:rFonts w:asciiTheme="minorHAnsi" w:hAnsiTheme="minorHAnsi" w:cstheme="minorHAnsi"/>
          <w:b/>
        </w:rPr>
        <w:t>Trust</w:t>
      </w:r>
      <w:r w:rsidR="002A01E3" w:rsidRPr="00EF1BF2">
        <w:rPr>
          <w:rFonts w:asciiTheme="minorHAnsi" w:hAnsiTheme="minorHAnsi" w:cstheme="minorHAnsi"/>
          <w:b/>
        </w:rPr>
        <w:t xml:space="preserve"> Designated safeguarding lead (DSL)</w:t>
      </w:r>
    </w:p>
    <w:p w14:paraId="63A990E2" w14:textId="7AF3F714" w:rsidR="002A01E3" w:rsidRPr="00EF1BF2" w:rsidRDefault="002A01E3" w:rsidP="002A01E3">
      <w:pPr>
        <w:ind w:left="1080"/>
        <w:jc w:val="both"/>
        <w:rPr>
          <w:rFonts w:asciiTheme="minorHAnsi" w:hAnsiTheme="minorHAnsi" w:cstheme="minorHAnsi"/>
          <w:szCs w:val="24"/>
        </w:rPr>
      </w:pPr>
      <w:r w:rsidRPr="00EF1BF2">
        <w:rPr>
          <w:rFonts w:asciiTheme="minorHAnsi" w:hAnsiTheme="minorHAnsi" w:cstheme="minorHAnsi"/>
          <w:szCs w:val="24"/>
        </w:rPr>
        <w:t>Name:</w:t>
      </w:r>
      <w:r w:rsidR="00EF1BF2" w:rsidRPr="00EF1BF2">
        <w:rPr>
          <w:rFonts w:asciiTheme="minorHAnsi" w:hAnsiTheme="minorHAnsi" w:cstheme="minorHAnsi"/>
          <w:szCs w:val="24"/>
        </w:rPr>
        <w:t xml:space="preserve"> David Bradford</w:t>
      </w:r>
    </w:p>
    <w:p w14:paraId="7B282B9A" w14:textId="2F0B1C11" w:rsidR="002A01E3" w:rsidRPr="00EF1BF2" w:rsidRDefault="002A01E3" w:rsidP="002A01E3">
      <w:pPr>
        <w:ind w:left="1080"/>
        <w:jc w:val="both"/>
        <w:rPr>
          <w:rFonts w:asciiTheme="minorHAnsi" w:hAnsiTheme="minorHAnsi" w:cstheme="minorHAnsi"/>
          <w:color w:val="FF0000"/>
          <w:szCs w:val="24"/>
        </w:rPr>
      </w:pPr>
      <w:r w:rsidRPr="00EF1BF2">
        <w:rPr>
          <w:rFonts w:asciiTheme="minorHAnsi" w:hAnsiTheme="minorHAnsi" w:cstheme="minorHAnsi"/>
          <w:szCs w:val="24"/>
        </w:rPr>
        <w:t xml:space="preserve">Email: </w:t>
      </w:r>
      <w:r w:rsidR="00EF1BF2" w:rsidRPr="00EF1BF2">
        <w:rPr>
          <w:rFonts w:asciiTheme="minorHAnsi" w:hAnsiTheme="minorHAnsi" w:cstheme="minorHAnsi"/>
          <w:szCs w:val="24"/>
        </w:rPr>
        <w:t>ceo@horizonat.com</w:t>
      </w:r>
    </w:p>
    <w:p w14:paraId="4F1DBCAA" w14:textId="4F6E1CAA" w:rsidR="002A01E3" w:rsidRPr="00EF1BF2" w:rsidRDefault="00634BE2" w:rsidP="002A01E3">
      <w:pPr>
        <w:ind w:left="1080"/>
        <w:jc w:val="both"/>
        <w:rPr>
          <w:rFonts w:asciiTheme="minorHAnsi" w:hAnsiTheme="minorHAnsi" w:cstheme="minorHAnsi"/>
          <w:color w:val="FF0000"/>
          <w:szCs w:val="24"/>
        </w:rPr>
      </w:pPr>
      <w:hyperlink r:id="rId15" w:history="1">
        <w:r w:rsidR="00EF1BF2" w:rsidRPr="00EF1BF2">
          <w:rPr>
            <w:rStyle w:val="Hyperlink"/>
            <w:rFonts w:asciiTheme="minorHAnsi" w:hAnsiTheme="minorHAnsi" w:cstheme="minorHAnsi"/>
            <w:color w:val="auto"/>
            <w:szCs w:val="24"/>
            <w:u w:val="none"/>
          </w:rPr>
          <w:t>Tel: 01752</w:t>
        </w:r>
      </w:hyperlink>
      <w:r w:rsidR="00EF1BF2" w:rsidRPr="00EF1BF2">
        <w:rPr>
          <w:rFonts w:asciiTheme="minorHAnsi" w:hAnsiTheme="minorHAnsi" w:cstheme="minorHAnsi"/>
          <w:szCs w:val="24"/>
        </w:rPr>
        <w:t xml:space="preserve"> 770962</w:t>
      </w:r>
    </w:p>
    <w:p w14:paraId="42DB9A34" w14:textId="77777777"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Has a working knowledge of LSCB procedures and acts as a source of support and expertise to the school community </w:t>
      </w:r>
    </w:p>
    <w:p w14:paraId="7DB78B90" w14:textId="77777777"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Develops effective links with relevant statutory and voluntary agencies including the LSCB</w:t>
      </w:r>
    </w:p>
    <w:p w14:paraId="057208E1" w14:textId="2FCF4644"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Keeps detailed written records of all concerns, ensuring that such records are stored securely and flagged on </w:t>
      </w:r>
    </w:p>
    <w:p w14:paraId="60E54A45" w14:textId="52562A38" w:rsidR="002A01E3" w:rsidRPr="00EF1BF2" w:rsidRDefault="002A01E3" w:rsidP="00EF1BF2">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Refers cases of suspected abuse to children’s social care or police as appropriate </w:t>
      </w:r>
    </w:p>
    <w:p w14:paraId="575F293C" w14:textId="77777777"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Makes staff aware of LSCB training courses and the latest policies on safeguarding </w:t>
      </w:r>
    </w:p>
    <w:p w14:paraId="78BDB969" w14:textId="7D6BF4EB"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Makes this </w:t>
      </w:r>
      <w:r w:rsidR="00EF1BF2" w:rsidRPr="00EF1BF2">
        <w:rPr>
          <w:rFonts w:asciiTheme="minorHAnsi" w:hAnsiTheme="minorHAnsi" w:cstheme="minorHAnsi"/>
          <w:szCs w:val="24"/>
        </w:rPr>
        <w:t>policy available on the Trust</w:t>
      </w:r>
      <w:r w:rsidRPr="00EF1BF2">
        <w:rPr>
          <w:rFonts w:asciiTheme="minorHAnsi" w:hAnsiTheme="minorHAnsi" w:cstheme="minorHAnsi"/>
          <w:szCs w:val="24"/>
        </w:rPr>
        <w:t>’s website or by other means</w:t>
      </w:r>
    </w:p>
    <w:p w14:paraId="217EF073" w14:textId="06E46688" w:rsidR="002A01E3" w:rsidRPr="00EF1BF2" w:rsidRDefault="002A01E3" w:rsidP="002A01E3">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Ensures that this policy and procedures are reviewed and updated annually liaises with the Trust Board as appropriate </w:t>
      </w:r>
    </w:p>
    <w:p w14:paraId="6ADE293A" w14:textId="10964429" w:rsidR="002A01E3" w:rsidRPr="00EF1BF2" w:rsidRDefault="002A01E3" w:rsidP="002A01E3">
      <w:pPr>
        <w:jc w:val="both"/>
        <w:rPr>
          <w:rFonts w:asciiTheme="minorHAnsi" w:hAnsiTheme="minorHAnsi" w:cstheme="minorHAnsi"/>
          <w:b/>
        </w:rPr>
      </w:pPr>
    </w:p>
    <w:p w14:paraId="1EED786C" w14:textId="38F9B2F7" w:rsidR="00A05169" w:rsidRPr="00EF1BF2" w:rsidRDefault="00EF1BF2" w:rsidP="002A01E3">
      <w:pPr>
        <w:ind w:left="1080"/>
        <w:jc w:val="both"/>
        <w:rPr>
          <w:rFonts w:asciiTheme="minorHAnsi" w:hAnsiTheme="minorHAnsi" w:cstheme="minorHAnsi"/>
          <w:b/>
        </w:rPr>
      </w:pPr>
      <w:r w:rsidRPr="00EF1BF2">
        <w:rPr>
          <w:rFonts w:asciiTheme="minorHAnsi" w:hAnsiTheme="minorHAnsi" w:cstheme="minorHAnsi"/>
          <w:b/>
        </w:rPr>
        <w:t xml:space="preserve">School </w:t>
      </w:r>
      <w:r w:rsidR="003010DD" w:rsidRPr="00EF1BF2">
        <w:rPr>
          <w:rFonts w:asciiTheme="minorHAnsi" w:hAnsiTheme="minorHAnsi" w:cstheme="minorHAnsi"/>
          <w:b/>
        </w:rPr>
        <w:t>Designated safeguarding lead (DSL)</w:t>
      </w:r>
    </w:p>
    <w:p w14:paraId="17318760" w14:textId="6C935DF5" w:rsidR="00D0760E" w:rsidRPr="00EF1BF2" w:rsidRDefault="00210B96" w:rsidP="003010DD">
      <w:pPr>
        <w:ind w:left="1080"/>
        <w:jc w:val="both"/>
        <w:rPr>
          <w:rFonts w:asciiTheme="minorHAnsi" w:hAnsiTheme="minorHAnsi" w:cstheme="minorHAnsi"/>
          <w:szCs w:val="24"/>
        </w:rPr>
      </w:pPr>
      <w:r>
        <w:rPr>
          <w:rFonts w:asciiTheme="minorHAnsi" w:hAnsiTheme="minorHAnsi" w:cstheme="minorHAnsi"/>
          <w:szCs w:val="24"/>
        </w:rPr>
        <w:t>Name: Maria Anderson</w:t>
      </w:r>
    </w:p>
    <w:p w14:paraId="622333EE" w14:textId="6DD82CEA" w:rsidR="00D0760E" w:rsidRPr="00EF1BF2" w:rsidRDefault="00D0760E" w:rsidP="003010DD">
      <w:pPr>
        <w:ind w:left="1080"/>
        <w:jc w:val="both"/>
        <w:rPr>
          <w:rFonts w:asciiTheme="minorHAnsi" w:hAnsiTheme="minorHAnsi" w:cstheme="minorHAnsi"/>
          <w:color w:val="FF0000"/>
          <w:szCs w:val="24"/>
        </w:rPr>
      </w:pPr>
      <w:r w:rsidRPr="00EF1BF2">
        <w:rPr>
          <w:rFonts w:asciiTheme="minorHAnsi" w:hAnsiTheme="minorHAnsi" w:cstheme="minorHAnsi"/>
          <w:szCs w:val="24"/>
        </w:rPr>
        <w:t>E</w:t>
      </w:r>
      <w:r w:rsidR="00210B96">
        <w:rPr>
          <w:rFonts w:asciiTheme="minorHAnsi" w:hAnsiTheme="minorHAnsi" w:cstheme="minorHAnsi"/>
          <w:szCs w:val="24"/>
        </w:rPr>
        <w:t>mail: manderson@elburton.plymouth.sch.uk</w:t>
      </w:r>
    </w:p>
    <w:p w14:paraId="7B8C2B4B" w14:textId="6A9E5047" w:rsidR="003010DD" w:rsidRPr="00EF1BF2" w:rsidRDefault="00D0760E" w:rsidP="003010DD">
      <w:pPr>
        <w:ind w:left="1080"/>
        <w:jc w:val="both"/>
        <w:rPr>
          <w:rFonts w:asciiTheme="minorHAnsi" w:hAnsiTheme="minorHAnsi" w:cstheme="minorHAnsi"/>
          <w:color w:val="FF0000"/>
          <w:szCs w:val="24"/>
        </w:rPr>
      </w:pPr>
      <w:r w:rsidRPr="00EF1BF2">
        <w:rPr>
          <w:rFonts w:asciiTheme="minorHAnsi" w:hAnsiTheme="minorHAnsi" w:cstheme="minorHAnsi"/>
          <w:szCs w:val="24"/>
        </w:rPr>
        <w:t>T</w:t>
      </w:r>
      <w:r w:rsidR="00210B96">
        <w:rPr>
          <w:rFonts w:asciiTheme="minorHAnsi" w:hAnsiTheme="minorHAnsi" w:cstheme="minorHAnsi"/>
          <w:szCs w:val="24"/>
        </w:rPr>
        <w:t>el: 01752 404489</w:t>
      </w:r>
    </w:p>
    <w:p w14:paraId="4B65C36C" w14:textId="77777777" w:rsidR="00D0760E" w:rsidRPr="00EF1BF2" w:rsidRDefault="00D0760E" w:rsidP="00D0760E">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Has a working knowledge of LSCB procedures and acts as a source of support and expertise to the school community </w:t>
      </w:r>
    </w:p>
    <w:p w14:paraId="1A06E4B9" w14:textId="77777777" w:rsidR="006E1620" w:rsidRPr="00EF1BF2" w:rsidRDefault="006E1620" w:rsidP="006E1620">
      <w:pPr>
        <w:numPr>
          <w:ilvl w:val="2"/>
          <w:numId w:val="2"/>
        </w:numPr>
        <w:jc w:val="both"/>
        <w:rPr>
          <w:rFonts w:asciiTheme="minorHAnsi" w:hAnsiTheme="minorHAnsi" w:cstheme="minorHAnsi"/>
          <w:szCs w:val="24"/>
        </w:rPr>
      </w:pPr>
      <w:r w:rsidRPr="00EF1BF2">
        <w:rPr>
          <w:rFonts w:asciiTheme="minorHAnsi" w:hAnsiTheme="minorHAnsi" w:cstheme="minorHAnsi"/>
          <w:szCs w:val="24"/>
        </w:rPr>
        <w:lastRenderedPageBreak/>
        <w:t>Develops effective links with relevant statutory and voluntary agencies including the LSCB</w:t>
      </w:r>
    </w:p>
    <w:p w14:paraId="1581428F" w14:textId="77777777" w:rsidR="00D0760E" w:rsidRPr="00EF1BF2" w:rsidRDefault="00D0760E" w:rsidP="00D0760E">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Keeps detailed written records of all concerns, ensuring that such records are stored securely and flagged on, but kept separate from, the pupil’s general file </w:t>
      </w:r>
    </w:p>
    <w:p w14:paraId="1AE32804" w14:textId="77777777" w:rsidR="00D0760E" w:rsidRPr="00EF1BF2" w:rsidRDefault="00D0760E" w:rsidP="00D0760E">
      <w:pPr>
        <w:numPr>
          <w:ilvl w:val="2"/>
          <w:numId w:val="2"/>
        </w:numPr>
        <w:jc w:val="both"/>
        <w:rPr>
          <w:rFonts w:asciiTheme="minorHAnsi" w:hAnsiTheme="minorHAnsi" w:cstheme="minorHAnsi"/>
          <w:szCs w:val="24"/>
        </w:rPr>
      </w:pPr>
      <w:r w:rsidRPr="00EF1BF2">
        <w:rPr>
          <w:rFonts w:asciiTheme="minorHAnsi" w:hAnsiTheme="minorHAnsi" w:cstheme="minorHAnsi"/>
          <w:szCs w:val="24"/>
        </w:rPr>
        <w:t>Ensures that when a pupil leaves the school, their child protection file is passed to the new school (separately from the main pupil file and ensuring secure transit) and confirmation of receipt is obtained</w:t>
      </w:r>
    </w:p>
    <w:p w14:paraId="1782E08C" w14:textId="77777777" w:rsidR="006E1620" w:rsidRPr="00EF1BF2" w:rsidRDefault="006E1620" w:rsidP="006E1620">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Refers cases of suspected abuse to children’s social care or police as appropriate </w:t>
      </w:r>
    </w:p>
    <w:p w14:paraId="12ED0C17" w14:textId="77777777" w:rsidR="00E963E0" w:rsidRPr="00EF1BF2" w:rsidRDefault="001F1758" w:rsidP="00E963E0">
      <w:pPr>
        <w:numPr>
          <w:ilvl w:val="2"/>
          <w:numId w:val="2"/>
        </w:numPr>
        <w:jc w:val="both"/>
        <w:rPr>
          <w:rFonts w:asciiTheme="minorHAnsi" w:hAnsiTheme="minorHAnsi" w:cstheme="minorHAnsi"/>
          <w:szCs w:val="24"/>
        </w:rPr>
      </w:pPr>
      <w:r w:rsidRPr="00EF1BF2">
        <w:rPr>
          <w:rFonts w:asciiTheme="minorHAnsi" w:hAnsiTheme="minorHAnsi" w:cstheme="minorHAnsi"/>
          <w:szCs w:val="24"/>
        </w:rPr>
        <w:t>C</w:t>
      </w:r>
      <w:r w:rsidR="00E963E0" w:rsidRPr="00EF1BF2">
        <w:rPr>
          <w:rFonts w:asciiTheme="minorHAnsi" w:hAnsiTheme="minorHAnsi" w:cstheme="minorHAnsi"/>
          <w:szCs w:val="24"/>
        </w:rPr>
        <w:t xml:space="preserve">oordinates the school’s contribution to child protection plans </w:t>
      </w:r>
    </w:p>
    <w:p w14:paraId="2AF58ECC" w14:textId="77777777" w:rsidR="006E1620" w:rsidRPr="00EF1BF2" w:rsidRDefault="006E1620" w:rsidP="006E1620">
      <w:pPr>
        <w:numPr>
          <w:ilvl w:val="2"/>
          <w:numId w:val="2"/>
        </w:numPr>
        <w:jc w:val="both"/>
        <w:rPr>
          <w:rFonts w:asciiTheme="minorHAnsi" w:hAnsiTheme="minorHAnsi" w:cstheme="minorHAnsi"/>
          <w:szCs w:val="24"/>
        </w:rPr>
      </w:pPr>
      <w:r w:rsidRPr="00EF1BF2">
        <w:rPr>
          <w:rFonts w:asciiTheme="minorHAnsi" w:hAnsiTheme="minorHAnsi" w:cstheme="minorHAnsi"/>
          <w:szCs w:val="24"/>
        </w:rPr>
        <w:t>Attends and/or contributes to child protection conferences</w:t>
      </w:r>
    </w:p>
    <w:p w14:paraId="2973E3AE" w14:textId="77777777" w:rsidR="006E1620" w:rsidRPr="00EF1BF2" w:rsidRDefault="006E1620" w:rsidP="006E1620">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Makes staff aware of LSCB training courses and the latest policies on safeguarding </w:t>
      </w:r>
    </w:p>
    <w:p w14:paraId="5DF24D32" w14:textId="77777777" w:rsidR="00E963E0" w:rsidRPr="00EF1BF2" w:rsidRDefault="001F1758" w:rsidP="00E963E0">
      <w:pPr>
        <w:numPr>
          <w:ilvl w:val="2"/>
          <w:numId w:val="2"/>
        </w:numPr>
        <w:jc w:val="both"/>
        <w:rPr>
          <w:rFonts w:asciiTheme="minorHAnsi" w:hAnsiTheme="minorHAnsi" w:cstheme="minorHAnsi"/>
          <w:szCs w:val="24"/>
        </w:rPr>
      </w:pPr>
      <w:r w:rsidRPr="00EF1BF2">
        <w:rPr>
          <w:rFonts w:asciiTheme="minorHAnsi" w:hAnsiTheme="minorHAnsi" w:cstheme="minorHAnsi"/>
          <w:szCs w:val="24"/>
        </w:rPr>
        <w:t>M</w:t>
      </w:r>
      <w:r w:rsidR="00E963E0" w:rsidRPr="00EF1BF2">
        <w:rPr>
          <w:rFonts w:asciiTheme="minorHAnsi" w:hAnsiTheme="minorHAnsi" w:cstheme="minorHAnsi"/>
          <w:szCs w:val="24"/>
        </w:rPr>
        <w:t xml:space="preserve">akes </w:t>
      </w:r>
      <w:r w:rsidR="002E256F" w:rsidRPr="00EF1BF2">
        <w:rPr>
          <w:rFonts w:asciiTheme="minorHAnsi" w:hAnsiTheme="minorHAnsi" w:cstheme="minorHAnsi"/>
          <w:szCs w:val="24"/>
        </w:rPr>
        <w:t xml:space="preserve">this </w:t>
      </w:r>
      <w:r w:rsidR="00E963E0" w:rsidRPr="00EF1BF2">
        <w:rPr>
          <w:rFonts w:asciiTheme="minorHAnsi" w:hAnsiTheme="minorHAnsi" w:cstheme="minorHAnsi"/>
          <w:szCs w:val="24"/>
        </w:rPr>
        <w:t>policy available on the sch</w:t>
      </w:r>
      <w:r w:rsidR="00464B1B" w:rsidRPr="00EF1BF2">
        <w:rPr>
          <w:rFonts w:asciiTheme="minorHAnsi" w:hAnsiTheme="minorHAnsi" w:cstheme="minorHAnsi"/>
          <w:szCs w:val="24"/>
        </w:rPr>
        <w:t>ool’s website or by other means</w:t>
      </w:r>
    </w:p>
    <w:p w14:paraId="33885FD7" w14:textId="367E5669" w:rsidR="006E1620" w:rsidRPr="00EF1BF2" w:rsidRDefault="006E1620" w:rsidP="006E1620">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Ensures that </w:t>
      </w:r>
      <w:r w:rsidR="002E256F" w:rsidRPr="00EF1BF2">
        <w:rPr>
          <w:rFonts w:asciiTheme="minorHAnsi" w:hAnsiTheme="minorHAnsi" w:cstheme="minorHAnsi"/>
          <w:szCs w:val="24"/>
        </w:rPr>
        <w:t xml:space="preserve">this </w:t>
      </w:r>
      <w:r w:rsidRPr="00EF1BF2">
        <w:rPr>
          <w:rFonts w:asciiTheme="minorHAnsi" w:hAnsiTheme="minorHAnsi" w:cstheme="minorHAnsi"/>
          <w:szCs w:val="24"/>
        </w:rPr>
        <w:t xml:space="preserve">policy and procedures are reviewed and updated annually liaises with the nominated </w:t>
      </w:r>
      <w:r w:rsidR="002A01E3" w:rsidRPr="00EF1BF2">
        <w:rPr>
          <w:rFonts w:asciiTheme="minorHAnsi" w:hAnsiTheme="minorHAnsi" w:cstheme="minorHAnsi"/>
          <w:szCs w:val="24"/>
        </w:rPr>
        <w:t xml:space="preserve">Local </w:t>
      </w:r>
      <w:r w:rsidR="00444D28" w:rsidRPr="00EF1BF2">
        <w:rPr>
          <w:rFonts w:asciiTheme="minorHAnsi" w:hAnsiTheme="minorHAnsi" w:cstheme="minorHAnsi"/>
          <w:szCs w:val="24"/>
        </w:rPr>
        <w:t>Governor</w:t>
      </w:r>
      <w:r w:rsidRPr="00EF1BF2">
        <w:rPr>
          <w:rFonts w:asciiTheme="minorHAnsi" w:hAnsiTheme="minorHAnsi" w:cstheme="minorHAnsi"/>
          <w:szCs w:val="24"/>
        </w:rPr>
        <w:t xml:space="preserve"> </w:t>
      </w:r>
      <w:r w:rsidRPr="00210B96">
        <w:rPr>
          <w:rFonts w:asciiTheme="minorHAnsi" w:hAnsiTheme="minorHAnsi" w:cstheme="minorHAnsi"/>
          <w:szCs w:val="24"/>
        </w:rPr>
        <w:t xml:space="preserve">and headteacher </w:t>
      </w:r>
      <w:r w:rsidRPr="00EF1BF2">
        <w:rPr>
          <w:rFonts w:asciiTheme="minorHAnsi" w:hAnsiTheme="minorHAnsi" w:cstheme="minorHAnsi"/>
          <w:szCs w:val="24"/>
        </w:rPr>
        <w:t xml:space="preserve">as appropriate </w:t>
      </w:r>
    </w:p>
    <w:p w14:paraId="11D18B6F" w14:textId="0943EBB9" w:rsidR="003010DD" w:rsidRPr="00EF1BF2" w:rsidRDefault="003010DD" w:rsidP="003010DD">
      <w:pPr>
        <w:ind w:left="1080"/>
        <w:jc w:val="both"/>
        <w:rPr>
          <w:rFonts w:asciiTheme="minorHAnsi" w:hAnsiTheme="minorHAnsi" w:cstheme="minorHAnsi"/>
          <w:b/>
        </w:rPr>
      </w:pPr>
      <w:r w:rsidRPr="00EF1BF2">
        <w:rPr>
          <w:rFonts w:asciiTheme="minorHAnsi" w:hAnsiTheme="minorHAnsi" w:cstheme="minorHAnsi"/>
          <w:b/>
        </w:rPr>
        <w:t>Deputy designated lead</w:t>
      </w:r>
    </w:p>
    <w:p w14:paraId="2EDECA03" w14:textId="7D19CBCB" w:rsidR="006E1620" w:rsidRPr="00EF1BF2" w:rsidRDefault="00210B96" w:rsidP="003010DD">
      <w:pPr>
        <w:ind w:left="1080"/>
        <w:jc w:val="both"/>
        <w:rPr>
          <w:rFonts w:asciiTheme="minorHAnsi" w:hAnsiTheme="minorHAnsi" w:cstheme="minorHAnsi"/>
        </w:rPr>
      </w:pPr>
      <w:r>
        <w:rPr>
          <w:rFonts w:asciiTheme="minorHAnsi" w:hAnsiTheme="minorHAnsi" w:cstheme="minorHAnsi"/>
        </w:rPr>
        <w:t>Name: Keith Smithers</w:t>
      </w:r>
    </w:p>
    <w:p w14:paraId="33F8A0C5" w14:textId="54658ADA" w:rsidR="006E1620" w:rsidRPr="00EF1BF2" w:rsidRDefault="006E1620" w:rsidP="003010DD">
      <w:pPr>
        <w:ind w:left="1080"/>
        <w:jc w:val="both"/>
        <w:rPr>
          <w:rFonts w:asciiTheme="minorHAnsi" w:hAnsiTheme="minorHAnsi" w:cstheme="minorHAnsi"/>
        </w:rPr>
      </w:pPr>
      <w:r w:rsidRPr="00EF1BF2">
        <w:rPr>
          <w:rFonts w:asciiTheme="minorHAnsi" w:hAnsiTheme="minorHAnsi" w:cstheme="minorHAnsi"/>
        </w:rPr>
        <w:t>E</w:t>
      </w:r>
      <w:r w:rsidR="00210B96">
        <w:rPr>
          <w:rFonts w:asciiTheme="minorHAnsi" w:hAnsiTheme="minorHAnsi" w:cstheme="minorHAnsi"/>
        </w:rPr>
        <w:t>mail: ksmithers@elburton.plymouth.sch.uk</w:t>
      </w:r>
    </w:p>
    <w:p w14:paraId="643C6A93" w14:textId="6535E424" w:rsidR="003010DD" w:rsidRDefault="006E1620" w:rsidP="003010DD">
      <w:pPr>
        <w:ind w:left="1080"/>
        <w:jc w:val="both"/>
        <w:rPr>
          <w:rFonts w:asciiTheme="minorHAnsi" w:hAnsiTheme="minorHAnsi" w:cstheme="minorHAnsi"/>
        </w:rPr>
      </w:pPr>
      <w:r w:rsidRPr="00EF1BF2">
        <w:rPr>
          <w:rFonts w:asciiTheme="minorHAnsi" w:hAnsiTheme="minorHAnsi" w:cstheme="minorHAnsi"/>
        </w:rPr>
        <w:t>T</w:t>
      </w:r>
      <w:r w:rsidR="00210B96">
        <w:rPr>
          <w:rFonts w:asciiTheme="minorHAnsi" w:hAnsiTheme="minorHAnsi" w:cstheme="minorHAnsi"/>
        </w:rPr>
        <w:t>el: 01752 404489</w:t>
      </w:r>
    </w:p>
    <w:p w14:paraId="5F7E1922" w14:textId="77777777" w:rsidR="00210B96" w:rsidRPr="00EF1BF2" w:rsidRDefault="00210B96" w:rsidP="003010DD">
      <w:pPr>
        <w:ind w:left="1080"/>
        <w:jc w:val="both"/>
        <w:rPr>
          <w:rFonts w:asciiTheme="minorHAnsi" w:hAnsiTheme="minorHAnsi" w:cstheme="minorHAnsi"/>
          <w:color w:val="FF0000"/>
        </w:rPr>
      </w:pPr>
    </w:p>
    <w:p w14:paraId="7CD16E67" w14:textId="46965470" w:rsidR="00E963E0" w:rsidRPr="00EF1BF2" w:rsidRDefault="00210B96" w:rsidP="00E963E0">
      <w:pPr>
        <w:pStyle w:val="ListParagraph"/>
        <w:ind w:left="1080"/>
        <w:jc w:val="both"/>
        <w:rPr>
          <w:rFonts w:asciiTheme="minorHAnsi" w:hAnsiTheme="minorHAnsi" w:cstheme="minorHAnsi"/>
          <w:szCs w:val="24"/>
        </w:rPr>
      </w:pPr>
      <w:r>
        <w:rPr>
          <w:rFonts w:asciiTheme="minorHAnsi" w:hAnsiTheme="minorHAnsi" w:cstheme="minorHAnsi"/>
          <w:szCs w:val="24"/>
        </w:rPr>
        <w:t xml:space="preserve">The </w:t>
      </w:r>
      <w:r w:rsidRPr="00210B96">
        <w:rPr>
          <w:rFonts w:asciiTheme="minorHAnsi" w:hAnsiTheme="minorHAnsi" w:cstheme="minorHAnsi"/>
          <w:szCs w:val="24"/>
        </w:rPr>
        <w:t>deputy</w:t>
      </w:r>
      <w:r w:rsidR="00B320C5" w:rsidRPr="00210B96">
        <w:rPr>
          <w:rFonts w:asciiTheme="minorHAnsi" w:hAnsiTheme="minorHAnsi" w:cstheme="minorHAnsi"/>
          <w:szCs w:val="24"/>
        </w:rPr>
        <w:t xml:space="preserve"> i</w:t>
      </w:r>
      <w:r w:rsidRPr="00210B96">
        <w:rPr>
          <w:rFonts w:asciiTheme="minorHAnsi" w:hAnsiTheme="minorHAnsi" w:cstheme="minorHAnsi"/>
          <w:szCs w:val="24"/>
        </w:rPr>
        <w:t xml:space="preserve">s </w:t>
      </w:r>
      <w:r w:rsidR="00E963E0" w:rsidRPr="00EF1BF2">
        <w:rPr>
          <w:rFonts w:asciiTheme="minorHAnsi" w:hAnsiTheme="minorHAnsi" w:cstheme="minorHAnsi"/>
          <w:szCs w:val="24"/>
        </w:rPr>
        <w:t>trained to the same level as the DSL and, in the absence of the DSL, carries out those functions necessary to ensure the ongoing safety and protections of pupils.  In the event of long-term absence of the DSL, the deputy</w:t>
      </w:r>
      <w:r w:rsidR="00E963E0" w:rsidRPr="00EF1BF2">
        <w:rPr>
          <w:rFonts w:asciiTheme="minorHAnsi" w:hAnsiTheme="minorHAnsi" w:cstheme="minorHAnsi"/>
          <w:color w:val="FF0000"/>
          <w:szCs w:val="24"/>
        </w:rPr>
        <w:t>(s)</w:t>
      </w:r>
      <w:r w:rsidR="00E963E0" w:rsidRPr="00EF1BF2">
        <w:rPr>
          <w:rFonts w:asciiTheme="minorHAnsi" w:hAnsiTheme="minorHAnsi" w:cstheme="minorHAnsi"/>
          <w:szCs w:val="24"/>
        </w:rPr>
        <w:t xml:space="preserve"> will assume all of the functions above.</w:t>
      </w:r>
    </w:p>
    <w:p w14:paraId="09855FEE" w14:textId="77777777" w:rsidR="003010DD" w:rsidRPr="00EF1BF2" w:rsidRDefault="00464B1B" w:rsidP="003010DD">
      <w:pPr>
        <w:ind w:left="1080"/>
        <w:jc w:val="both"/>
        <w:rPr>
          <w:rFonts w:asciiTheme="minorHAnsi" w:hAnsiTheme="minorHAnsi" w:cstheme="minorHAnsi"/>
          <w:b/>
        </w:rPr>
      </w:pPr>
      <w:r w:rsidRPr="00EF1BF2">
        <w:rPr>
          <w:rFonts w:asciiTheme="minorHAnsi" w:hAnsiTheme="minorHAnsi" w:cstheme="minorHAnsi"/>
          <w:b/>
        </w:rPr>
        <w:t>Nominated child protection G</w:t>
      </w:r>
      <w:r w:rsidR="003010DD" w:rsidRPr="00EF1BF2">
        <w:rPr>
          <w:rFonts w:asciiTheme="minorHAnsi" w:hAnsiTheme="minorHAnsi" w:cstheme="minorHAnsi"/>
          <w:b/>
        </w:rPr>
        <w:t xml:space="preserve">overnor </w:t>
      </w:r>
    </w:p>
    <w:p w14:paraId="5CBDE056" w14:textId="722B8BDD" w:rsidR="006E1620" w:rsidRPr="00EF1BF2" w:rsidRDefault="00210B96" w:rsidP="003010DD">
      <w:pPr>
        <w:ind w:left="1080"/>
        <w:jc w:val="both"/>
        <w:rPr>
          <w:rFonts w:asciiTheme="minorHAnsi" w:hAnsiTheme="minorHAnsi" w:cstheme="minorHAnsi"/>
        </w:rPr>
      </w:pPr>
      <w:r>
        <w:rPr>
          <w:rFonts w:asciiTheme="minorHAnsi" w:hAnsiTheme="minorHAnsi" w:cstheme="minorHAnsi"/>
        </w:rPr>
        <w:t>Name: Frieda Court       Anna Clooke</w:t>
      </w:r>
    </w:p>
    <w:p w14:paraId="7B5429E4" w14:textId="1E49C0EC" w:rsidR="006E1620" w:rsidRPr="00EF1BF2" w:rsidRDefault="006E1620" w:rsidP="003010DD">
      <w:pPr>
        <w:ind w:left="1080"/>
        <w:jc w:val="both"/>
        <w:rPr>
          <w:rFonts w:asciiTheme="minorHAnsi" w:hAnsiTheme="minorHAnsi" w:cstheme="minorHAnsi"/>
        </w:rPr>
      </w:pPr>
      <w:r w:rsidRPr="00EF1BF2">
        <w:rPr>
          <w:rFonts w:asciiTheme="minorHAnsi" w:hAnsiTheme="minorHAnsi" w:cstheme="minorHAnsi"/>
        </w:rPr>
        <w:t>E</w:t>
      </w:r>
      <w:r w:rsidR="00210B96">
        <w:rPr>
          <w:rFonts w:asciiTheme="minorHAnsi" w:hAnsiTheme="minorHAnsi" w:cstheme="minorHAnsi"/>
        </w:rPr>
        <w:t xml:space="preserve">mail: </w:t>
      </w:r>
      <w:hyperlink r:id="rId16" w:history="1">
        <w:r w:rsidR="00210B96" w:rsidRPr="0042061C">
          <w:rPr>
            <w:rStyle w:val="Hyperlink"/>
            <w:rFonts w:asciiTheme="minorHAnsi" w:hAnsiTheme="minorHAnsi" w:cstheme="minorHAnsi"/>
          </w:rPr>
          <w:t>fcourt@elburton.plymouth.sch.uk</w:t>
        </w:r>
      </w:hyperlink>
      <w:r w:rsidR="00210B96">
        <w:rPr>
          <w:rFonts w:asciiTheme="minorHAnsi" w:hAnsiTheme="minorHAnsi" w:cstheme="minorHAnsi"/>
        </w:rPr>
        <w:t xml:space="preserve">      </w:t>
      </w:r>
      <w:hyperlink r:id="rId17" w:history="1">
        <w:r w:rsidR="00210B96" w:rsidRPr="0042061C">
          <w:rPr>
            <w:rStyle w:val="Hyperlink"/>
            <w:rFonts w:asciiTheme="minorHAnsi" w:hAnsiTheme="minorHAnsi" w:cstheme="minorHAnsi"/>
          </w:rPr>
          <w:t>aclooke@elburton.plymouth.sch.uk</w:t>
        </w:r>
      </w:hyperlink>
      <w:r w:rsidR="00210B96">
        <w:rPr>
          <w:rFonts w:asciiTheme="minorHAnsi" w:hAnsiTheme="minorHAnsi" w:cstheme="minorHAnsi"/>
        </w:rPr>
        <w:t xml:space="preserve"> </w:t>
      </w:r>
    </w:p>
    <w:p w14:paraId="66D80A2F" w14:textId="5CAC1FA6" w:rsidR="003010DD" w:rsidRPr="00EF1BF2" w:rsidRDefault="006E1620" w:rsidP="003010DD">
      <w:pPr>
        <w:ind w:left="1080"/>
        <w:jc w:val="both"/>
        <w:rPr>
          <w:rFonts w:asciiTheme="minorHAnsi" w:hAnsiTheme="minorHAnsi" w:cstheme="minorHAnsi"/>
        </w:rPr>
      </w:pPr>
      <w:r w:rsidRPr="00EF1BF2">
        <w:rPr>
          <w:rFonts w:asciiTheme="minorHAnsi" w:hAnsiTheme="minorHAnsi" w:cstheme="minorHAnsi"/>
        </w:rPr>
        <w:lastRenderedPageBreak/>
        <w:t>T</w:t>
      </w:r>
      <w:r w:rsidR="00210B96">
        <w:rPr>
          <w:rFonts w:asciiTheme="minorHAnsi" w:hAnsiTheme="minorHAnsi" w:cstheme="minorHAnsi"/>
        </w:rPr>
        <w:t>el: 01752 404489</w:t>
      </w:r>
    </w:p>
    <w:p w14:paraId="090B9EBE" w14:textId="02626209" w:rsidR="00774854" w:rsidRPr="00EF1BF2" w:rsidRDefault="00210B96" w:rsidP="00774854">
      <w:pPr>
        <w:pStyle w:val="Heading1"/>
        <w:numPr>
          <w:ilvl w:val="0"/>
          <w:numId w:val="2"/>
        </w:numPr>
        <w:ind w:left="1080" w:hanging="1080"/>
        <w:rPr>
          <w:rFonts w:asciiTheme="minorHAnsi" w:hAnsiTheme="minorHAnsi" w:cstheme="minorHAnsi"/>
        </w:rPr>
      </w:pPr>
      <w:r>
        <w:rPr>
          <w:rFonts w:asciiTheme="minorHAnsi" w:hAnsiTheme="minorHAnsi" w:cstheme="minorHAnsi"/>
        </w:rPr>
        <w:t>Good prac</w:t>
      </w:r>
      <w:r w:rsidR="00EB2A25" w:rsidRPr="00EF1BF2">
        <w:rPr>
          <w:rFonts w:asciiTheme="minorHAnsi" w:hAnsiTheme="minorHAnsi" w:cstheme="minorHAnsi"/>
        </w:rPr>
        <w:t>tice guidelines</w:t>
      </w:r>
    </w:p>
    <w:p w14:paraId="1DD5A78E" w14:textId="77777777" w:rsidR="00774854" w:rsidRPr="00EF1BF2" w:rsidRDefault="00E963E0" w:rsidP="00A05169">
      <w:pPr>
        <w:numPr>
          <w:ilvl w:val="1"/>
          <w:numId w:val="2"/>
        </w:numPr>
        <w:ind w:left="1080" w:hanging="1080"/>
        <w:jc w:val="both"/>
        <w:rPr>
          <w:rFonts w:asciiTheme="minorHAnsi" w:hAnsiTheme="minorHAnsi" w:cstheme="minorHAnsi"/>
        </w:rPr>
      </w:pPr>
      <w:r w:rsidRPr="00EF1BF2">
        <w:rPr>
          <w:rFonts w:asciiTheme="minorHAnsi" w:hAnsiTheme="minorHAnsi" w:cstheme="minorHAnsi"/>
        </w:rPr>
        <w:t>Good practice includes:</w:t>
      </w:r>
    </w:p>
    <w:p w14:paraId="48774EA6"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Treating all pupils with respect</w:t>
      </w:r>
    </w:p>
    <w:p w14:paraId="24112114"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Setting a good example by conducting ourselves appropriately</w:t>
      </w:r>
    </w:p>
    <w:p w14:paraId="402ECFE3"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Involving pupils in decisions that affect them</w:t>
      </w:r>
    </w:p>
    <w:p w14:paraId="5EEA0637"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Encouraging positive, respectful and safe behaviour among pupils</w:t>
      </w:r>
    </w:p>
    <w:p w14:paraId="52FD4226"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Being a good listener</w:t>
      </w:r>
    </w:p>
    <w:p w14:paraId="58DF814C"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Being alert to changes in pupils’ behaviour and to signs of abuse, neglect and exploitation</w:t>
      </w:r>
    </w:p>
    <w:p w14:paraId="1170241E"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Recognising that challenging behaviour may be an indicator of abuse</w:t>
      </w:r>
    </w:p>
    <w:p w14:paraId="16264EC5"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 xml:space="preserve">Reading and understanding </w:t>
      </w:r>
      <w:r w:rsidR="005C6D1C" w:rsidRPr="00EF1BF2">
        <w:rPr>
          <w:rFonts w:asciiTheme="minorHAnsi" w:hAnsiTheme="minorHAnsi" w:cstheme="minorHAnsi"/>
        </w:rPr>
        <w:t>this</w:t>
      </w:r>
      <w:r w:rsidRPr="00EF1BF2">
        <w:rPr>
          <w:rFonts w:asciiTheme="minorHAnsi" w:hAnsiTheme="minorHAnsi" w:cstheme="minorHAnsi"/>
        </w:rPr>
        <w:t xml:space="preserve"> policy</w:t>
      </w:r>
      <w:r w:rsidR="005C6D1C" w:rsidRPr="00EF1BF2">
        <w:rPr>
          <w:rFonts w:asciiTheme="minorHAnsi" w:hAnsiTheme="minorHAnsi" w:cstheme="minorHAnsi"/>
        </w:rPr>
        <w:t xml:space="preserve"> </w:t>
      </w:r>
      <w:r w:rsidRPr="00EF1BF2">
        <w:rPr>
          <w:rFonts w:asciiTheme="minorHAnsi" w:hAnsiTheme="minorHAnsi" w:cstheme="minorHAnsi"/>
        </w:rPr>
        <w:t>and guidance documents on wider safeguarding issues</w:t>
      </w:r>
    </w:p>
    <w:p w14:paraId="56A89410"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Being aware that the personal and family circumstances and lifestyles of some pupils lead to an increased risk of abuse</w:t>
      </w:r>
    </w:p>
    <w:p w14:paraId="1C450201" w14:textId="77777777" w:rsidR="00E963E0" w:rsidRPr="00EF1BF2" w:rsidRDefault="00E963E0" w:rsidP="00E963E0">
      <w:pPr>
        <w:numPr>
          <w:ilvl w:val="2"/>
          <w:numId w:val="2"/>
        </w:numPr>
        <w:jc w:val="both"/>
        <w:rPr>
          <w:rFonts w:asciiTheme="minorHAnsi" w:hAnsiTheme="minorHAnsi" w:cstheme="minorHAnsi"/>
        </w:rPr>
      </w:pPr>
      <w:r w:rsidRPr="00EF1BF2">
        <w:rPr>
          <w:rFonts w:asciiTheme="minorHAnsi" w:hAnsiTheme="minorHAnsi" w:cstheme="minorHAnsi"/>
        </w:rPr>
        <w:t>Referring all concerns about a pupil’s safety and welfare to the DSL, or, if necessary directly to police or children’s social care</w:t>
      </w:r>
    </w:p>
    <w:p w14:paraId="1E6AB230" w14:textId="77777777" w:rsidR="00774854"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Abuse of trust</w:t>
      </w:r>
    </w:p>
    <w:p w14:paraId="7E429C66" w14:textId="77777777" w:rsidR="001F1758" w:rsidRPr="00EF1BF2" w:rsidRDefault="001F1758" w:rsidP="001F1758">
      <w:pPr>
        <w:numPr>
          <w:ilvl w:val="1"/>
          <w:numId w:val="2"/>
        </w:numPr>
        <w:ind w:left="1080" w:hanging="1008"/>
        <w:jc w:val="both"/>
        <w:rPr>
          <w:rFonts w:asciiTheme="minorHAnsi" w:hAnsiTheme="minorHAnsi" w:cstheme="minorHAnsi"/>
          <w:szCs w:val="24"/>
        </w:rPr>
      </w:pPr>
      <w:r w:rsidRPr="00EF1BF2">
        <w:rPr>
          <w:rFonts w:asciiTheme="minorHAnsi" w:hAnsiTheme="minorHAnsi" w:cstheme="minorHAnsi"/>
          <w:szCs w:val="24"/>
        </w:rPr>
        <w:t xml:space="preserve">All school staff are aware that inappropriate behaviour towards pupils is unacceptable and that their conduct towards pupils must be </w:t>
      </w:r>
      <w:r w:rsidR="005C6D1C" w:rsidRPr="00EF1BF2">
        <w:rPr>
          <w:rFonts w:asciiTheme="minorHAnsi" w:hAnsiTheme="minorHAnsi" w:cstheme="minorHAnsi"/>
          <w:szCs w:val="24"/>
        </w:rPr>
        <w:t>exemplary.</w:t>
      </w:r>
    </w:p>
    <w:p w14:paraId="5C76E166" w14:textId="77777777" w:rsidR="00E65056" w:rsidRPr="00EF1BF2" w:rsidRDefault="00E65056" w:rsidP="001F1758">
      <w:pPr>
        <w:numPr>
          <w:ilvl w:val="1"/>
          <w:numId w:val="2"/>
        </w:numPr>
        <w:ind w:left="1080" w:hanging="1008"/>
        <w:jc w:val="both"/>
        <w:rPr>
          <w:rFonts w:asciiTheme="minorHAnsi" w:hAnsiTheme="minorHAnsi" w:cstheme="minorHAnsi"/>
          <w:szCs w:val="24"/>
        </w:rPr>
      </w:pPr>
      <w:r w:rsidRPr="00EF1BF2">
        <w:rPr>
          <w:rFonts w:asciiTheme="minorHAnsi" w:hAnsiTheme="minorHAnsi" w:cstheme="minorHAnsi"/>
          <w:szCs w:val="24"/>
        </w:rPr>
        <w:t>U</w:t>
      </w:r>
      <w:r w:rsidR="001F1758" w:rsidRPr="00EF1BF2">
        <w:rPr>
          <w:rFonts w:asciiTheme="minorHAnsi" w:hAnsiTheme="minorHAnsi" w:cstheme="minorHAnsi"/>
          <w:szCs w:val="24"/>
        </w:rPr>
        <w:t>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staff and a pupil unde</w:t>
      </w:r>
      <w:r w:rsidR="002E256F" w:rsidRPr="00EF1BF2">
        <w:rPr>
          <w:rFonts w:asciiTheme="minorHAnsi" w:hAnsiTheme="minorHAnsi" w:cstheme="minorHAnsi"/>
          <w:szCs w:val="24"/>
        </w:rPr>
        <w:t xml:space="preserve">r 18 may be a criminal offence, even if that child is over the age of consent.  </w:t>
      </w:r>
    </w:p>
    <w:p w14:paraId="57B1F912" w14:textId="0D2AB56F" w:rsidR="00E65056" w:rsidRPr="00EF1BF2" w:rsidRDefault="00E65056" w:rsidP="001F1758">
      <w:pPr>
        <w:numPr>
          <w:ilvl w:val="1"/>
          <w:numId w:val="2"/>
        </w:numPr>
        <w:ind w:left="1080" w:hanging="1008"/>
        <w:jc w:val="both"/>
        <w:rPr>
          <w:rFonts w:asciiTheme="minorHAnsi" w:hAnsiTheme="minorHAnsi" w:cstheme="minorHAnsi"/>
          <w:szCs w:val="24"/>
        </w:rPr>
      </w:pPr>
      <w:r w:rsidRPr="00EF1BF2">
        <w:rPr>
          <w:rFonts w:asciiTheme="minorHAnsi" w:hAnsiTheme="minorHAnsi" w:cstheme="minorHAnsi"/>
          <w:szCs w:val="24"/>
        </w:rPr>
        <w:t xml:space="preserve">Any such inappropriate activity will also be regarded as gross misconduct and is likely to lead to summary dismissal providing the allegation is proven to the required standard in accordance with the </w:t>
      </w:r>
      <w:r w:rsidR="009417C2" w:rsidRPr="00EF1BF2">
        <w:rPr>
          <w:rFonts w:asciiTheme="minorHAnsi" w:hAnsiTheme="minorHAnsi" w:cstheme="minorHAnsi"/>
          <w:szCs w:val="24"/>
        </w:rPr>
        <w:t>Trust</w:t>
      </w:r>
      <w:r w:rsidRPr="00EF1BF2">
        <w:rPr>
          <w:rFonts w:asciiTheme="minorHAnsi" w:hAnsiTheme="minorHAnsi" w:cstheme="minorHAnsi"/>
          <w:szCs w:val="24"/>
        </w:rPr>
        <w:t xml:space="preserve">’s </w:t>
      </w:r>
      <w:r w:rsidR="00444D28" w:rsidRPr="00EF1BF2">
        <w:rPr>
          <w:rFonts w:asciiTheme="minorHAnsi" w:hAnsiTheme="minorHAnsi" w:cstheme="minorHAnsi"/>
          <w:szCs w:val="24"/>
        </w:rPr>
        <w:t>D</w:t>
      </w:r>
      <w:r w:rsidRPr="00EF1BF2">
        <w:rPr>
          <w:rFonts w:asciiTheme="minorHAnsi" w:hAnsiTheme="minorHAnsi" w:cstheme="minorHAnsi"/>
          <w:szCs w:val="24"/>
        </w:rPr>
        <w:t xml:space="preserve">isciplinary </w:t>
      </w:r>
      <w:r w:rsidR="00444D28" w:rsidRPr="00EF1BF2">
        <w:rPr>
          <w:rFonts w:asciiTheme="minorHAnsi" w:hAnsiTheme="minorHAnsi" w:cstheme="minorHAnsi"/>
          <w:szCs w:val="24"/>
        </w:rPr>
        <w:t>and Grievance procedures</w:t>
      </w:r>
      <w:r w:rsidRPr="00EF1BF2">
        <w:rPr>
          <w:rFonts w:asciiTheme="minorHAnsi" w:hAnsiTheme="minorHAnsi" w:cstheme="minorHAnsi"/>
          <w:szCs w:val="24"/>
        </w:rPr>
        <w:t xml:space="preserve">.  </w:t>
      </w:r>
    </w:p>
    <w:p w14:paraId="61ACFA68" w14:textId="77777777" w:rsidR="001F1758" w:rsidRPr="00EF1BF2" w:rsidRDefault="00E65056" w:rsidP="00E65056">
      <w:pPr>
        <w:numPr>
          <w:ilvl w:val="1"/>
          <w:numId w:val="2"/>
        </w:numPr>
        <w:ind w:left="1080" w:hanging="1008"/>
        <w:jc w:val="both"/>
        <w:rPr>
          <w:rFonts w:asciiTheme="minorHAnsi" w:hAnsiTheme="minorHAnsi" w:cstheme="minorHAnsi"/>
          <w:szCs w:val="24"/>
        </w:rPr>
      </w:pPr>
      <w:r w:rsidRPr="00EF1BF2">
        <w:rPr>
          <w:rFonts w:asciiTheme="minorHAnsi" w:hAnsiTheme="minorHAnsi" w:cstheme="minorHAnsi"/>
          <w:szCs w:val="24"/>
        </w:rPr>
        <w:lastRenderedPageBreak/>
        <w:t xml:space="preserve">In such cases, where a risk to the child or young adult has been established, a DBS referral will be required, making further employment in the Education sector very unlikely.  For further details, please refer to the school’s policy on </w:t>
      </w:r>
      <w:r w:rsidR="00444D28" w:rsidRPr="00EF1BF2">
        <w:rPr>
          <w:rFonts w:asciiTheme="minorHAnsi" w:hAnsiTheme="minorHAnsi" w:cstheme="minorHAnsi"/>
          <w:szCs w:val="24"/>
        </w:rPr>
        <w:t xml:space="preserve">Allegations of Abuse Against Staff </w:t>
      </w:r>
      <w:r w:rsidRPr="00EF1BF2">
        <w:rPr>
          <w:rFonts w:asciiTheme="minorHAnsi" w:hAnsiTheme="minorHAnsi" w:cstheme="minorHAnsi"/>
          <w:szCs w:val="24"/>
        </w:rPr>
        <w:t xml:space="preserve">and to the statutory guidance in </w:t>
      </w:r>
      <w:hyperlink r:id="rId18" w:history="1">
        <w:r w:rsidRPr="00EF1BF2">
          <w:rPr>
            <w:rStyle w:val="Hyperlink"/>
            <w:rFonts w:asciiTheme="minorHAnsi" w:hAnsiTheme="minorHAnsi" w:cstheme="minorHAnsi"/>
            <w:szCs w:val="24"/>
          </w:rPr>
          <w:t>Keeping Children Safe In Education</w:t>
        </w:r>
      </w:hyperlink>
      <w:r w:rsidRPr="00EF1BF2">
        <w:rPr>
          <w:rFonts w:asciiTheme="minorHAnsi" w:hAnsiTheme="minorHAnsi" w:cstheme="minorHAnsi"/>
          <w:szCs w:val="24"/>
        </w:rPr>
        <w:t>.</w:t>
      </w:r>
    </w:p>
    <w:p w14:paraId="440F63F0" w14:textId="77777777" w:rsidR="00774854"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 xml:space="preserve">Vulnerable children </w:t>
      </w:r>
    </w:p>
    <w:p w14:paraId="1D79C734" w14:textId="77777777" w:rsidR="00D25F87" w:rsidRPr="00EF1BF2" w:rsidRDefault="00D25F87" w:rsidP="00D25F87">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w:t>
      </w:r>
      <w:r w:rsidR="00664EAF" w:rsidRPr="00EF1BF2">
        <w:rPr>
          <w:rFonts w:asciiTheme="minorHAnsi" w:hAnsiTheme="minorHAnsi" w:cstheme="minorHAnsi"/>
          <w:szCs w:val="24"/>
        </w:rPr>
        <w:t xml:space="preserve">Additional barriers can exist when recognising abuse and neglect in this group of children.  </w:t>
      </w:r>
      <w:r w:rsidRPr="00EF1BF2">
        <w:rPr>
          <w:rFonts w:asciiTheme="minorHAnsi" w:hAnsiTheme="minorHAnsi" w:cstheme="minorHAnsi"/>
          <w:szCs w:val="24"/>
        </w:rPr>
        <w:t xml:space="preserve">To ensure that all of our pupils </w:t>
      </w:r>
      <w:r w:rsidR="00BD140E" w:rsidRPr="00EF1BF2">
        <w:rPr>
          <w:rFonts w:asciiTheme="minorHAnsi" w:hAnsiTheme="minorHAnsi" w:cstheme="minorHAnsi"/>
          <w:szCs w:val="24"/>
        </w:rPr>
        <w:t>are protected from abuse</w:t>
      </w:r>
      <w:r w:rsidRPr="00EF1BF2">
        <w:rPr>
          <w:rFonts w:asciiTheme="minorHAnsi" w:hAnsiTheme="minorHAnsi" w:cstheme="minorHAnsi"/>
          <w:szCs w:val="24"/>
        </w:rPr>
        <w:t xml:space="preserve"> we will give special consideration to children who are: </w:t>
      </w:r>
    </w:p>
    <w:p w14:paraId="63DBE7A3"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Disabled or have special educational needs </w:t>
      </w:r>
    </w:p>
    <w:p w14:paraId="06523894"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Young carers</w:t>
      </w:r>
    </w:p>
    <w:p w14:paraId="1B512982"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Affected by parental substance misuse, domestic violence or parental mental health needs </w:t>
      </w:r>
    </w:p>
    <w:p w14:paraId="13B22C5B"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Asylum seekers </w:t>
      </w:r>
    </w:p>
    <w:p w14:paraId="355C6784"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Living away from home </w:t>
      </w:r>
    </w:p>
    <w:p w14:paraId="34FBFF3B"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Vulnerable to being bullied, or engaging in bullying </w:t>
      </w:r>
    </w:p>
    <w:p w14:paraId="427B50D3"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Living in temporary accommodation </w:t>
      </w:r>
    </w:p>
    <w:p w14:paraId="0FD8990E"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Live transient lifestyles </w:t>
      </w:r>
    </w:p>
    <w:p w14:paraId="03745EDE"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Living in chaotic and unsupportive home situations </w:t>
      </w:r>
    </w:p>
    <w:p w14:paraId="226827A4"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Vulnerable to discrimination and maltreatment on the grounds of race, ethnicity, religion, disability or sexuality </w:t>
      </w:r>
    </w:p>
    <w:p w14:paraId="10C592E0"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At risk of sexual exploitation </w:t>
      </w:r>
    </w:p>
    <w:p w14:paraId="06A05C1E"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Do not have English as a first language</w:t>
      </w:r>
    </w:p>
    <w:p w14:paraId="50FA9BFA"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At risk of female genital mutilation (FGM)</w:t>
      </w:r>
    </w:p>
    <w:p w14:paraId="393E9EB0"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At risk of forced marriage</w:t>
      </w:r>
    </w:p>
    <w:p w14:paraId="325A89C0" w14:textId="77777777" w:rsidR="00D25F87" w:rsidRPr="00EF1BF2" w:rsidRDefault="00D25F87" w:rsidP="00D25F87">
      <w:pPr>
        <w:numPr>
          <w:ilvl w:val="2"/>
          <w:numId w:val="2"/>
        </w:numPr>
        <w:jc w:val="both"/>
        <w:rPr>
          <w:rFonts w:asciiTheme="minorHAnsi" w:hAnsiTheme="minorHAnsi" w:cstheme="minorHAnsi"/>
          <w:szCs w:val="24"/>
        </w:rPr>
      </w:pPr>
      <w:r w:rsidRPr="00EF1BF2">
        <w:rPr>
          <w:rFonts w:asciiTheme="minorHAnsi" w:hAnsiTheme="minorHAnsi" w:cstheme="minorHAnsi"/>
          <w:szCs w:val="24"/>
        </w:rPr>
        <w:t>At risk of being drawn into extremism.</w:t>
      </w:r>
    </w:p>
    <w:p w14:paraId="56634CFC" w14:textId="77777777" w:rsidR="00F475A1" w:rsidRPr="00EF1BF2" w:rsidRDefault="00F475A1" w:rsidP="00D11853">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lastRenderedPageBreak/>
        <w:t>Support Arrangements</w:t>
      </w:r>
    </w:p>
    <w:p w14:paraId="3A8D4F44" w14:textId="77777777" w:rsidR="00E65056" w:rsidRPr="00EF1BF2" w:rsidRDefault="00E65056" w:rsidP="00E65056">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Child neglect and abuse is devastating for the child and can also result in distress and anxiety for staff who become involved. We will support the children and their families and staff by:</w:t>
      </w:r>
    </w:p>
    <w:p w14:paraId="5A26B6DF"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taking all suspicions and disclosures seriously</w:t>
      </w:r>
    </w:p>
    <w:p w14:paraId="1A427AAE"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 xml:space="preserve">nominating a link person who will keep all parties informed and be the central point of contact. Where a member of staff is the subject of an allegation made by a child, a separate link person will be nominated to avoid any conflict of interest.  </w:t>
      </w:r>
    </w:p>
    <w:p w14:paraId="03692DBF"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responding sympathetically to any request from a child or member of staff for time out to deal with distress or anxiety</w:t>
      </w:r>
    </w:p>
    <w:p w14:paraId="750CA544"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maintaining confidentiality and sharing information on a need-to-know basis only with relevant individuals and agencies</w:t>
      </w:r>
    </w:p>
    <w:p w14:paraId="012D1A58"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storing records securely</w:t>
      </w:r>
    </w:p>
    <w:p w14:paraId="3A58402A"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offering details of help lines, counselling or other avenues of external support</w:t>
      </w:r>
    </w:p>
    <w:p w14:paraId="66A26CD0" w14:textId="77777777" w:rsidR="00E65056" w:rsidRPr="00EF1BF2" w:rsidRDefault="00E65056" w:rsidP="00E65056">
      <w:pPr>
        <w:numPr>
          <w:ilvl w:val="2"/>
          <w:numId w:val="2"/>
        </w:numPr>
        <w:jc w:val="both"/>
        <w:rPr>
          <w:rFonts w:asciiTheme="minorHAnsi" w:hAnsiTheme="minorHAnsi" w:cstheme="minorHAnsi"/>
        </w:rPr>
      </w:pPr>
      <w:r w:rsidRPr="00EF1BF2">
        <w:rPr>
          <w:rFonts w:asciiTheme="minorHAnsi" w:hAnsiTheme="minorHAnsi" w:cstheme="minorHAnsi"/>
        </w:rPr>
        <w:t>following the procedures laid down in our whistle blowing, complaints and disciplinary procedures</w:t>
      </w:r>
    </w:p>
    <w:p w14:paraId="00355FE7" w14:textId="77777777" w:rsidR="00444D28" w:rsidRPr="00EF1BF2" w:rsidRDefault="00E65056" w:rsidP="00444D28">
      <w:pPr>
        <w:numPr>
          <w:ilvl w:val="2"/>
          <w:numId w:val="2"/>
        </w:numPr>
        <w:jc w:val="both"/>
        <w:rPr>
          <w:rFonts w:asciiTheme="minorHAnsi" w:hAnsiTheme="minorHAnsi" w:cstheme="minorHAnsi"/>
        </w:rPr>
      </w:pPr>
      <w:r w:rsidRPr="00EF1BF2">
        <w:rPr>
          <w:rFonts w:asciiTheme="minorHAnsi" w:hAnsiTheme="minorHAnsi" w:cstheme="minorHAnsi"/>
        </w:rPr>
        <w:t>cooperating fully with relevant statutory agencies.</w:t>
      </w:r>
    </w:p>
    <w:p w14:paraId="1AACC975" w14:textId="77777777" w:rsidR="00444D28" w:rsidRPr="00EF1BF2" w:rsidRDefault="00444D28" w:rsidP="00444D28">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Our</w:t>
      </w:r>
      <w:r w:rsidRPr="00EF1BF2">
        <w:rPr>
          <w:rFonts w:asciiTheme="minorHAnsi" w:hAnsiTheme="minorHAnsi" w:cstheme="minorHAnsi"/>
          <w:sz w:val="22"/>
        </w:rPr>
        <w:t xml:space="preserve"> complaints procedure will be followed where a child or parent raises a concern about poor practice towards a child that initially does not reach the threshold for child protection action. Poor practice examples include unfairly singling out a child, using sarcasm or humiliation as a form of control, bullying or belittling a child or discriminating against them in some way. Complaints are managed by senior staff, the head teacher and Governors. </w:t>
      </w:r>
    </w:p>
    <w:p w14:paraId="71B94B3E" w14:textId="77777777" w:rsidR="00444D28" w:rsidRPr="00EF1BF2" w:rsidRDefault="00444D28" w:rsidP="00444D28">
      <w:pPr>
        <w:numPr>
          <w:ilvl w:val="1"/>
          <w:numId w:val="2"/>
        </w:numPr>
        <w:ind w:left="1080" w:hanging="1080"/>
        <w:jc w:val="both"/>
        <w:rPr>
          <w:rFonts w:asciiTheme="minorHAnsi" w:hAnsiTheme="minorHAnsi" w:cstheme="minorHAnsi"/>
        </w:rPr>
      </w:pPr>
      <w:r w:rsidRPr="00EF1BF2">
        <w:rPr>
          <w:rFonts w:asciiTheme="minorHAnsi" w:hAnsiTheme="minorHAnsi" w:cstheme="minorHAnsi"/>
          <w:sz w:val="22"/>
        </w:rPr>
        <w:t>Complaints from staff are dealt with under the school’s complaints and disciplinary and grievance procedures.</w:t>
      </w:r>
    </w:p>
    <w:p w14:paraId="6C888B81" w14:textId="77777777" w:rsidR="00D11853" w:rsidRPr="00EF1BF2" w:rsidRDefault="00EB2A25" w:rsidP="00D11853">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Children missing education</w:t>
      </w:r>
    </w:p>
    <w:p w14:paraId="4D5CBB30" w14:textId="77777777" w:rsidR="00D25F87" w:rsidRPr="00EF1BF2" w:rsidRDefault="00D25F87" w:rsidP="00D25F87">
      <w:pPr>
        <w:numPr>
          <w:ilvl w:val="1"/>
          <w:numId w:val="2"/>
        </w:numPr>
        <w:ind w:left="1080" w:hanging="1080"/>
        <w:jc w:val="both"/>
        <w:rPr>
          <w:rFonts w:asciiTheme="minorHAnsi" w:hAnsiTheme="minorHAnsi" w:cstheme="minorHAnsi"/>
        </w:rPr>
      </w:pPr>
      <w:r w:rsidRPr="00EF1BF2">
        <w:rPr>
          <w:rFonts w:asciiTheme="minorHAnsi" w:hAnsiTheme="minorHAnsi" w:cstheme="minorHAnsi"/>
          <w:lang w:eastAsia="en-GB"/>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w:t>
      </w:r>
      <w:r w:rsidRPr="00EF1BF2">
        <w:rPr>
          <w:rFonts w:asciiTheme="minorHAnsi" w:hAnsiTheme="minorHAnsi" w:cstheme="minorHAnsi"/>
          <w:lang w:eastAsia="en-GB"/>
        </w:rPr>
        <w:lastRenderedPageBreak/>
        <w:t xml:space="preserve">children go missing on repeated occasions and/or are missing for periods during the school day. Staff must be alert to signs of children at risk of travelling to conflict zones, female genital mutilation and forced marriage. </w:t>
      </w:r>
    </w:p>
    <w:p w14:paraId="79860CDB" w14:textId="77777777" w:rsidR="00D11853" w:rsidRPr="00EF1BF2" w:rsidRDefault="00444D28" w:rsidP="00D11853">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Concerns about a Colleague</w:t>
      </w:r>
    </w:p>
    <w:p w14:paraId="26A82765" w14:textId="5201F0E1" w:rsidR="00444D28" w:rsidRPr="00EF1BF2" w:rsidRDefault="00D25F87" w:rsidP="00444D2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Staff </w:t>
      </w:r>
      <w:r w:rsidR="00444D28" w:rsidRPr="00EF1BF2">
        <w:rPr>
          <w:rFonts w:asciiTheme="minorHAnsi" w:hAnsiTheme="minorHAnsi" w:cstheme="minorHAnsi"/>
          <w:szCs w:val="24"/>
        </w:rPr>
        <w:t>who are concerned about the conduct of a colleague towards a child are undoubtedly placed in a very difficult situation. They may worry that they have misunderstood the situation or whether a report could jeopardise their colleague’s career. All staff must remember that the welfare of the c</w:t>
      </w:r>
      <w:r w:rsidR="009417C2" w:rsidRPr="00EF1BF2">
        <w:rPr>
          <w:rFonts w:asciiTheme="minorHAnsi" w:hAnsiTheme="minorHAnsi" w:cstheme="minorHAnsi"/>
          <w:szCs w:val="24"/>
        </w:rPr>
        <w:t>hild is paramount. The Trust’</w:t>
      </w:r>
      <w:r w:rsidR="00444D28" w:rsidRPr="00EF1BF2">
        <w:rPr>
          <w:rFonts w:asciiTheme="minorHAnsi" w:hAnsiTheme="minorHAnsi" w:cstheme="minorHAnsi"/>
          <w:szCs w:val="24"/>
        </w:rPr>
        <w:t xml:space="preserve">s Whistleblowing and Allegations of Abuse Against Staff policies. </w:t>
      </w:r>
    </w:p>
    <w:p w14:paraId="1BFC0EA8" w14:textId="77777777" w:rsidR="00444D28" w:rsidRPr="00EF1BF2" w:rsidRDefault="00444D28" w:rsidP="00444D2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All concerns of poor practice or concerns about a child’s welfare brought about by the behaviour of colleagues should be reported to the head teacher. Complaints about the head teacher should be reported to the chair of Governors. </w:t>
      </w:r>
    </w:p>
    <w:p w14:paraId="2FCB0904" w14:textId="77777777" w:rsidR="00EB2A25"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Staff training</w:t>
      </w:r>
    </w:p>
    <w:p w14:paraId="1B25AAF5" w14:textId="77777777" w:rsidR="00D25F87" w:rsidRPr="00EF1BF2" w:rsidRDefault="00D25F87" w:rsidP="00D25F87">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It is important that all staff receive training to enable them to recognise the possible signs of abuse, neglect and exploitation and to know what to do if they have a concern.</w:t>
      </w:r>
    </w:p>
    <w:p w14:paraId="0F1C3DF1" w14:textId="0BA6534F" w:rsidR="00D25F87" w:rsidRPr="00EF1BF2" w:rsidRDefault="00D25F87" w:rsidP="00D25F87">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New staff and Governors will receive a briefing during their induction, which includes the school’s child protection policy, repor</w:t>
      </w:r>
      <w:r w:rsidR="009F5545" w:rsidRPr="00EF1BF2">
        <w:rPr>
          <w:rFonts w:asciiTheme="minorHAnsi" w:hAnsiTheme="minorHAnsi" w:cstheme="minorHAnsi"/>
          <w:szCs w:val="24"/>
        </w:rPr>
        <w:t>ting and recording arrangements</w:t>
      </w:r>
      <w:r w:rsidRPr="00EF1BF2">
        <w:rPr>
          <w:rFonts w:asciiTheme="minorHAnsi" w:hAnsiTheme="minorHAnsi" w:cstheme="minorHAnsi"/>
          <w:szCs w:val="24"/>
        </w:rPr>
        <w:t xml:space="preserve"> and </w:t>
      </w:r>
      <w:r w:rsidR="009F5545" w:rsidRPr="00EF1BF2">
        <w:rPr>
          <w:rFonts w:asciiTheme="minorHAnsi" w:hAnsiTheme="minorHAnsi" w:cstheme="minorHAnsi"/>
          <w:szCs w:val="24"/>
        </w:rPr>
        <w:t xml:space="preserve">contact </w:t>
      </w:r>
      <w:r w:rsidRPr="00EF1BF2">
        <w:rPr>
          <w:rFonts w:asciiTheme="minorHAnsi" w:hAnsiTheme="minorHAnsi" w:cstheme="minorHAnsi"/>
          <w:szCs w:val="24"/>
        </w:rPr>
        <w:t>details for the DSL</w:t>
      </w:r>
      <w:r w:rsidR="00210B96">
        <w:rPr>
          <w:rFonts w:asciiTheme="minorHAnsi" w:hAnsiTheme="minorHAnsi" w:cstheme="minorHAnsi"/>
          <w:szCs w:val="24"/>
        </w:rPr>
        <w:t>. All staff, including the DSL</w:t>
      </w:r>
      <w:r w:rsidRPr="00EF1BF2">
        <w:rPr>
          <w:rFonts w:asciiTheme="minorHAnsi" w:hAnsiTheme="minorHAnsi" w:cstheme="minorHAnsi"/>
          <w:color w:val="FF0000"/>
          <w:szCs w:val="24"/>
        </w:rPr>
        <w:t xml:space="preserve"> </w:t>
      </w:r>
      <w:r w:rsidRPr="00EF1BF2">
        <w:rPr>
          <w:rFonts w:asciiTheme="minorHAnsi" w:hAnsiTheme="minorHAnsi" w:cstheme="minorHAnsi"/>
          <w:szCs w:val="24"/>
        </w:rPr>
        <w:t xml:space="preserve">and Governors will receive training that is regularly updated. All staff will also receive safeguarding and child protection updates via email, e-bulletins, website access and staff meetings throughout the year.   </w:t>
      </w:r>
    </w:p>
    <w:p w14:paraId="4980FE39" w14:textId="77777777" w:rsidR="00EB2A25"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Safer recruitment</w:t>
      </w:r>
    </w:p>
    <w:p w14:paraId="74A5A8F8" w14:textId="3261CCAA" w:rsidR="00C513CA" w:rsidRPr="00EF1BF2" w:rsidRDefault="00C513CA" w:rsidP="009417C2">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The School complies with the requirements of Keeping Children Safe in Education 201</w:t>
      </w:r>
      <w:r w:rsidR="00454170" w:rsidRPr="00EF1BF2">
        <w:rPr>
          <w:rFonts w:asciiTheme="minorHAnsi" w:hAnsiTheme="minorHAnsi" w:cstheme="minorHAnsi"/>
          <w:szCs w:val="24"/>
        </w:rPr>
        <w:t>9</w:t>
      </w:r>
      <w:r w:rsidRPr="00EF1BF2">
        <w:rPr>
          <w:rFonts w:asciiTheme="minorHAnsi" w:hAnsiTheme="minorHAnsi" w:cstheme="minorHAnsi"/>
          <w:szCs w:val="24"/>
        </w:rPr>
        <w:t xml:space="preserve"> and the LSCB by carrying out the required checks and verifying the applicant’s identity, qualifications and work history.  </w:t>
      </w:r>
      <w:r w:rsidR="009417C2" w:rsidRPr="00EF1BF2">
        <w:rPr>
          <w:rFonts w:asciiTheme="minorHAnsi" w:hAnsiTheme="minorHAnsi" w:cstheme="minorHAnsi"/>
          <w:szCs w:val="24"/>
        </w:rPr>
        <w:t>The Trust’</w:t>
      </w:r>
      <w:r w:rsidRPr="00EF1BF2">
        <w:rPr>
          <w:rFonts w:asciiTheme="minorHAnsi" w:hAnsiTheme="minorHAnsi" w:cstheme="minorHAnsi"/>
          <w:szCs w:val="24"/>
        </w:rPr>
        <w:t>s Staff Recruitment P</w:t>
      </w:r>
      <w:r w:rsidR="009417C2" w:rsidRPr="00EF1BF2">
        <w:rPr>
          <w:rFonts w:asciiTheme="minorHAnsi" w:hAnsiTheme="minorHAnsi" w:cstheme="minorHAnsi"/>
          <w:szCs w:val="24"/>
        </w:rPr>
        <w:t xml:space="preserve">olicy can be </w:t>
      </w:r>
      <w:r w:rsidR="00214B92">
        <w:rPr>
          <w:rFonts w:asciiTheme="minorHAnsi" w:hAnsiTheme="minorHAnsi" w:cstheme="minorHAnsi"/>
          <w:szCs w:val="24"/>
        </w:rPr>
        <w:t>found on the Horizon Trust’s We</w:t>
      </w:r>
      <w:r w:rsidR="009417C2" w:rsidRPr="00EF1BF2">
        <w:rPr>
          <w:rFonts w:asciiTheme="minorHAnsi" w:hAnsiTheme="minorHAnsi" w:cstheme="minorHAnsi"/>
          <w:szCs w:val="24"/>
        </w:rPr>
        <w:t>bsite</w:t>
      </w:r>
      <w:r w:rsidR="00214B92">
        <w:rPr>
          <w:rFonts w:asciiTheme="minorHAnsi" w:hAnsiTheme="minorHAnsi" w:cstheme="minorHAnsi"/>
          <w:szCs w:val="24"/>
        </w:rPr>
        <w:t>.</w:t>
      </w:r>
    </w:p>
    <w:p w14:paraId="12503140" w14:textId="77777777" w:rsidR="00C513CA" w:rsidRPr="00EF1BF2" w:rsidRDefault="00C513CA" w:rsidP="00C513C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At least one member of each recruitment panel will have attended safer recruitment training.</w:t>
      </w:r>
    </w:p>
    <w:p w14:paraId="7068A6A2" w14:textId="77777777" w:rsidR="00D17663" w:rsidRPr="00EF1BF2" w:rsidRDefault="00C513CA" w:rsidP="008836A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All </w:t>
      </w:r>
      <w:r w:rsidR="00E9436F" w:rsidRPr="00EF1BF2">
        <w:rPr>
          <w:rFonts w:asciiTheme="minorHAnsi" w:hAnsiTheme="minorHAnsi" w:cstheme="minorHAnsi"/>
          <w:szCs w:val="24"/>
        </w:rPr>
        <w:t xml:space="preserve">school </w:t>
      </w:r>
      <w:r w:rsidRPr="00EF1BF2">
        <w:rPr>
          <w:rFonts w:asciiTheme="minorHAnsi" w:hAnsiTheme="minorHAnsi" w:cstheme="minorHAnsi"/>
          <w:szCs w:val="24"/>
        </w:rPr>
        <w:t xml:space="preserve">staff involved in early </w:t>
      </w:r>
      <w:r w:rsidR="009417C2" w:rsidRPr="00EF1BF2">
        <w:rPr>
          <w:rFonts w:asciiTheme="minorHAnsi" w:hAnsiTheme="minorHAnsi" w:cstheme="minorHAnsi"/>
          <w:szCs w:val="24"/>
        </w:rPr>
        <w:t>years’</w:t>
      </w:r>
      <w:r w:rsidRPr="00EF1BF2">
        <w:rPr>
          <w:rFonts w:asciiTheme="minorHAnsi" w:hAnsiTheme="minorHAnsi" w:cstheme="minorHAnsi"/>
          <w:szCs w:val="24"/>
        </w:rPr>
        <w:t xml:space="preserve"> settings and/or before or after school care for children und</w:t>
      </w:r>
      <w:r w:rsidR="008B4449" w:rsidRPr="00EF1BF2">
        <w:rPr>
          <w:rFonts w:asciiTheme="minorHAnsi" w:hAnsiTheme="minorHAnsi" w:cstheme="minorHAnsi"/>
          <w:szCs w:val="24"/>
        </w:rPr>
        <w:t>er eight</w:t>
      </w:r>
      <w:r w:rsidR="00E9436F" w:rsidRPr="00EF1BF2">
        <w:rPr>
          <w:rFonts w:asciiTheme="minorHAnsi" w:hAnsiTheme="minorHAnsi" w:cstheme="minorHAnsi"/>
          <w:szCs w:val="24"/>
        </w:rPr>
        <w:t xml:space="preserve"> years old</w:t>
      </w:r>
      <w:r w:rsidRPr="00EF1BF2">
        <w:rPr>
          <w:rFonts w:asciiTheme="minorHAnsi" w:hAnsiTheme="minorHAnsi" w:cstheme="minorHAnsi"/>
          <w:szCs w:val="24"/>
        </w:rPr>
        <w:t xml:space="preserve"> are made aware of the disqualification and disqualification by association legislation and their obligations to disclo</w:t>
      </w:r>
      <w:r w:rsidR="008B4449" w:rsidRPr="00EF1BF2">
        <w:rPr>
          <w:rFonts w:asciiTheme="minorHAnsi" w:hAnsiTheme="minorHAnsi" w:cstheme="minorHAnsi"/>
          <w:szCs w:val="24"/>
        </w:rPr>
        <w:t>se relevant information to the S</w:t>
      </w:r>
      <w:r w:rsidRPr="00EF1BF2">
        <w:rPr>
          <w:rFonts w:asciiTheme="minorHAnsi" w:hAnsiTheme="minorHAnsi" w:cstheme="minorHAnsi"/>
          <w:szCs w:val="24"/>
        </w:rPr>
        <w:t>chool</w:t>
      </w:r>
      <w:r w:rsidR="008B4449" w:rsidRPr="00EF1BF2">
        <w:rPr>
          <w:rFonts w:asciiTheme="minorHAnsi" w:hAnsiTheme="minorHAnsi" w:cstheme="minorHAnsi"/>
          <w:szCs w:val="24"/>
        </w:rPr>
        <w:t>.</w:t>
      </w:r>
      <w:r w:rsidR="00D17663" w:rsidRPr="00EF1BF2">
        <w:rPr>
          <w:rFonts w:asciiTheme="minorHAnsi" w:hAnsiTheme="minorHAnsi" w:cstheme="minorHAnsi"/>
          <w:szCs w:val="24"/>
        </w:rPr>
        <w:t xml:space="preserve"> Annual disclosures will be signed by all staff.</w:t>
      </w:r>
    </w:p>
    <w:p w14:paraId="66CB3BF2" w14:textId="2D2B47A7" w:rsidR="00C513CA" w:rsidRPr="00EF1BF2" w:rsidRDefault="00E9436F" w:rsidP="008836A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lastRenderedPageBreak/>
        <w:t>The S</w:t>
      </w:r>
      <w:r w:rsidR="00C513CA" w:rsidRPr="00EF1BF2">
        <w:rPr>
          <w:rFonts w:asciiTheme="minorHAnsi" w:hAnsiTheme="minorHAnsi" w:cstheme="minorHAnsi"/>
          <w:szCs w:val="24"/>
        </w:rPr>
        <w:t xml:space="preserve">chool obtains written confirmation from supply agencies or </w:t>
      </w:r>
      <w:r w:rsidR="0088142B" w:rsidRPr="00EF1BF2">
        <w:rPr>
          <w:rFonts w:asciiTheme="minorHAnsi" w:hAnsiTheme="minorHAnsi" w:cstheme="minorHAnsi"/>
          <w:szCs w:val="24"/>
        </w:rPr>
        <w:t>third-party</w:t>
      </w:r>
      <w:r w:rsidR="00C513CA" w:rsidRPr="00EF1BF2">
        <w:rPr>
          <w:rFonts w:asciiTheme="minorHAnsi" w:hAnsiTheme="minorHAnsi" w:cstheme="minorHAnsi"/>
          <w:szCs w:val="24"/>
        </w:rPr>
        <w:t xml:space="preserve"> organisations that agency staff or other i</w:t>
      </w:r>
      <w:r w:rsidRPr="00EF1BF2">
        <w:rPr>
          <w:rFonts w:asciiTheme="minorHAnsi" w:hAnsiTheme="minorHAnsi" w:cstheme="minorHAnsi"/>
          <w:szCs w:val="24"/>
        </w:rPr>
        <w:t>ndividuals who may work in the S</w:t>
      </w:r>
      <w:r w:rsidR="00C513CA" w:rsidRPr="00EF1BF2">
        <w:rPr>
          <w:rFonts w:asciiTheme="minorHAnsi" w:hAnsiTheme="minorHAnsi" w:cstheme="minorHAnsi"/>
          <w:szCs w:val="24"/>
        </w:rPr>
        <w:t>chool have been appropriately checked.</w:t>
      </w:r>
    </w:p>
    <w:p w14:paraId="1DC79E24" w14:textId="77777777" w:rsidR="00C513CA" w:rsidRPr="00EF1BF2" w:rsidRDefault="00E9436F" w:rsidP="00C513C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Trainee T</w:t>
      </w:r>
      <w:r w:rsidR="00C513CA" w:rsidRPr="00EF1BF2">
        <w:rPr>
          <w:rFonts w:asciiTheme="minorHAnsi" w:hAnsiTheme="minorHAnsi" w:cstheme="minorHAnsi"/>
          <w:szCs w:val="24"/>
        </w:rPr>
        <w:t xml:space="preserve">eachers will be checked either by the </w:t>
      </w:r>
      <w:r w:rsidRPr="00EF1BF2">
        <w:rPr>
          <w:rFonts w:asciiTheme="minorHAnsi" w:hAnsiTheme="minorHAnsi" w:cstheme="minorHAnsi"/>
          <w:szCs w:val="24"/>
        </w:rPr>
        <w:t>S</w:t>
      </w:r>
      <w:r w:rsidR="00C513CA" w:rsidRPr="00EF1BF2">
        <w:rPr>
          <w:rFonts w:asciiTheme="minorHAnsi" w:hAnsiTheme="minorHAnsi" w:cstheme="minorHAnsi"/>
          <w:szCs w:val="24"/>
        </w:rPr>
        <w:t>chool or by the training provider, from whom written confirmation will be obtained.</w:t>
      </w:r>
    </w:p>
    <w:p w14:paraId="0E0A7BC9" w14:textId="77777777" w:rsidR="00444D28" w:rsidRPr="00EF1BF2" w:rsidRDefault="00E9436F" w:rsidP="00444D2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The S</w:t>
      </w:r>
      <w:r w:rsidR="00C513CA" w:rsidRPr="00EF1BF2">
        <w:rPr>
          <w:rFonts w:asciiTheme="minorHAnsi" w:hAnsiTheme="minorHAnsi" w:cstheme="minorHAnsi"/>
          <w:szCs w:val="24"/>
        </w:rPr>
        <w:t>chool maintains a single central record of recruitment checks undertaken.</w:t>
      </w:r>
      <w:bookmarkStart w:id="0" w:name="_Toc295993807"/>
      <w:bookmarkStart w:id="1" w:name="_Toc459639228"/>
    </w:p>
    <w:p w14:paraId="40000B50" w14:textId="77777777" w:rsidR="009417C2" w:rsidRPr="00EF1BF2" w:rsidRDefault="00C513CA" w:rsidP="00444D28">
      <w:pPr>
        <w:numPr>
          <w:ilvl w:val="2"/>
          <w:numId w:val="2"/>
        </w:numPr>
        <w:ind w:left="1080"/>
        <w:jc w:val="both"/>
        <w:rPr>
          <w:rFonts w:asciiTheme="minorHAnsi" w:hAnsiTheme="minorHAnsi" w:cstheme="minorHAnsi"/>
        </w:rPr>
      </w:pPr>
      <w:r w:rsidRPr="00EF1BF2">
        <w:rPr>
          <w:rFonts w:asciiTheme="minorHAnsi" w:hAnsiTheme="minorHAnsi" w:cstheme="minorHAnsi"/>
          <w:b/>
          <w:szCs w:val="24"/>
        </w:rPr>
        <w:t>Volunteers</w:t>
      </w:r>
      <w:bookmarkEnd w:id="0"/>
      <w:bookmarkEnd w:id="1"/>
      <w:r w:rsidR="00E9436F" w:rsidRPr="00EF1BF2">
        <w:rPr>
          <w:rFonts w:asciiTheme="minorHAnsi" w:hAnsiTheme="minorHAnsi" w:cstheme="minorHAnsi"/>
        </w:rPr>
        <w:t xml:space="preserve"> (</w:t>
      </w:r>
      <w:r w:rsidRPr="00EF1BF2">
        <w:rPr>
          <w:rFonts w:asciiTheme="minorHAnsi" w:hAnsiTheme="minorHAnsi" w:cstheme="minorHAnsi"/>
        </w:rPr>
        <w:t xml:space="preserve">including </w:t>
      </w:r>
      <w:r w:rsidR="00E9436F" w:rsidRPr="00EF1BF2">
        <w:rPr>
          <w:rFonts w:asciiTheme="minorHAnsi" w:hAnsiTheme="minorHAnsi" w:cstheme="minorHAnsi"/>
        </w:rPr>
        <w:t xml:space="preserve">Governors) </w:t>
      </w:r>
      <w:r w:rsidRPr="00EF1BF2">
        <w:rPr>
          <w:rFonts w:asciiTheme="minorHAnsi" w:hAnsiTheme="minorHAnsi" w:cstheme="minorHAnsi"/>
        </w:rPr>
        <w:t>will undergo checks comme</w:t>
      </w:r>
      <w:r w:rsidR="00E60399" w:rsidRPr="00EF1BF2">
        <w:rPr>
          <w:rFonts w:asciiTheme="minorHAnsi" w:hAnsiTheme="minorHAnsi" w:cstheme="minorHAnsi"/>
        </w:rPr>
        <w:t>nsurate with their work in the S</w:t>
      </w:r>
      <w:r w:rsidRPr="00EF1BF2">
        <w:rPr>
          <w:rFonts w:asciiTheme="minorHAnsi" w:hAnsiTheme="minorHAnsi" w:cstheme="minorHAnsi"/>
        </w:rPr>
        <w:t xml:space="preserve">chool, their contact with pupils and the supervision provided to them. Under no circumstances will a volunteer who has not been appropriately checked be left </w:t>
      </w:r>
      <w:r w:rsidR="00E60399" w:rsidRPr="00EF1BF2">
        <w:rPr>
          <w:rFonts w:asciiTheme="minorHAnsi" w:hAnsiTheme="minorHAnsi" w:cstheme="minorHAnsi"/>
        </w:rPr>
        <w:t xml:space="preserve">with children </w:t>
      </w:r>
      <w:r w:rsidRPr="00EF1BF2">
        <w:rPr>
          <w:rFonts w:asciiTheme="minorHAnsi" w:hAnsiTheme="minorHAnsi" w:cstheme="minorHAnsi"/>
        </w:rPr>
        <w:t>unsupervised.</w:t>
      </w:r>
      <w:bookmarkStart w:id="2" w:name="_Toc295993809"/>
      <w:bookmarkStart w:id="3" w:name="_Toc459639229"/>
      <w:r w:rsidR="0088142B" w:rsidRPr="00EF1BF2">
        <w:rPr>
          <w:rFonts w:asciiTheme="minorHAnsi" w:hAnsiTheme="minorHAnsi" w:cstheme="minorHAnsi"/>
        </w:rPr>
        <w:t xml:space="preserve"> </w:t>
      </w:r>
    </w:p>
    <w:p w14:paraId="433B840B" w14:textId="6D99E0EA" w:rsidR="00444D28" w:rsidRPr="00EF1BF2" w:rsidRDefault="0088142B" w:rsidP="00444D28">
      <w:pPr>
        <w:numPr>
          <w:ilvl w:val="2"/>
          <w:numId w:val="2"/>
        </w:numPr>
        <w:ind w:left="1080"/>
        <w:jc w:val="both"/>
        <w:rPr>
          <w:rFonts w:asciiTheme="minorHAnsi" w:hAnsiTheme="minorHAnsi" w:cstheme="minorHAnsi"/>
        </w:rPr>
      </w:pPr>
      <w:r w:rsidRPr="00EF1BF2">
        <w:rPr>
          <w:rFonts w:asciiTheme="minorHAnsi" w:hAnsiTheme="minorHAnsi" w:cstheme="minorHAnsi"/>
        </w:rPr>
        <w:t xml:space="preserve">Academies </w:t>
      </w:r>
      <w:r w:rsidR="009417C2" w:rsidRPr="00EF1BF2">
        <w:rPr>
          <w:rFonts w:asciiTheme="minorHAnsi" w:hAnsiTheme="minorHAnsi" w:cstheme="minorHAnsi"/>
        </w:rPr>
        <w:t>will carry out</w:t>
      </w:r>
      <w:r w:rsidRPr="00EF1BF2">
        <w:rPr>
          <w:rFonts w:asciiTheme="minorHAnsi" w:hAnsiTheme="minorHAnsi" w:cstheme="minorHAnsi"/>
        </w:rPr>
        <w:t xml:space="preserve"> </w:t>
      </w:r>
      <w:r w:rsidR="009417C2" w:rsidRPr="00EF1BF2">
        <w:rPr>
          <w:rFonts w:asciiTheme="minorHAnsi" w:hAnsiTheme="minorHAnsi" w:cstheme="minorHAnsi"/>
        </w:rPr>
        <w:t xml:space="preserve">Section 128 </w:t>
      </w:r>
      <w:r w:rsidRPr="00EF1BF2">
        <w:rPr>
          <w:rFonts w:asciiTheme="minorHAnsi" w:hAnsiTheme="minorHAnsi" w:cstheme="minorHAnsi"/>
        </w:rPr>
        <w:t>check</w:t>
      </w:r>
      <w:r w:rsidR="009417C2" w:rsidRPr="00EF1BF2">
        <w:rPr>
          <w:rFonts w:asciiTheme="minorHAnsi" w:hAnsiTheme="minorHAnsi" w:cstheme="minorHAnsi"/>
        </w:rPr>
        <w:t>s</w:t>
      </w:r>
      <w:r w:rsidRPr="00EF1BF2">
        <w:rPr>
          <w:rFonts w:asciiTheme="minorHAnsi" w:hAnsiTheme="minorHAnsi" w:cstheme="minorHAnsi"/>
        </w:rPr>
        <w:t xml:space="preserve"> on trust members and trustees, governors who sit on committees or local governing bodies with delegated responsibilities and staff e</w:t>
      </w:r>
      <w:r w:rsidR="009417C2" w:rsidRPr="00EF1BF2">
        <w:rPr>
          <w:rFonts w:asciiTheme="minorHAnsi" w:hAnsiTheme="minorHAnsi" w:cstheme="minorHAnsi"/>
        </w:rPr>
        <w:t>ngaged in management positions.</w:t>
      </w:r>
    </w:p>
    <w:p w14:paraId="5D457269" w14:textId="77777777" w:rsidR="00C513CA" w:rsidRPr="00EF1BF2" w:rsidRDefault="00C513CA" w:rsidP="00E9436F">
      <w:pPr>
        <w:numPr>
          <w:ilvl w:val="2"/>
          <w:numId w:val="2"/>
        </w:numPr>
        <w:ind w:left="1080"/>
        <w:jc w:val="both"/>
        <w:rPr>
          <w:rFonts w:asciiTheme="minorHAnsi" w:hAnsiTheme="minorHAnsi" w:cstheme="minorHAnsi"/>
        </w:rPr>
      </w:pPr>
      <w:r w:rsidRPr="00EF1BF2">
        <w:rPr>
          <w:rFonts w:asciiTheme="minorHAnsi" w:hAnsiTheme="minorHAnsi" w:cstheme="minorHAnsi"/>
          <w:b/>
          <w:szCs w:val="24"/>
        </w:rPr>
        <w:t>Contractors</w:t>
      </w:r>
      <w:bookmarkEnd w:id="2"/>
      <w:bookmarkEnd w:id="3"/>
      <w:r w:rsidR="00444D28" w:rsidRPr="00EF1BF2">
        <w:rPr>
          <w:rFonts w:asciiTheme="minorHAnsi" w:hAnsiTheme="minorHAnsi" w:cstheme="minorHAnsi"/>
          <w:b/>
          <w:szCs w:val="24"/>
        </w:rPr>
        <w:t xml:space="preserve"> </w:t>
      </w:r>
      <w:r w:rsidRPr="00EF1BF2">
        <w:rPr>
          <w:rFonts w:asciiTheme="minorHAnsi" w:hAnsiTheme="minorHAnsi" w:cstheme="minorHAnsi"/>
        </w:rPr>
        <w:t xml:space="preserve">working on site </w:t>
      </w:r>
      <w:r w:rsidR="00444D28" w:rsidRPr="00EF1BF2">
        <w:rPr>
          <w:rFonts w:asciiTheme="minorHAnsi" w:hAnsiTheme="minorHAnsi" w:cstheme="minorHAnsi"/>
        </w:rPr>
        <w:t xml:space="preserve">will have their identity checked </w:t>
      </w:r>
      <w:r w:rsidRPr="00EF1BF2">
        <w:rPr>
          <w:rFonts w:asciiTheme="minorHAnsi" w:hAnsiTheme="minorHAnsi" w:cstheme="minorHAnsi"/>
        </w:rPr>
        <w:t xml:space="preserve">and requests DBS checks where required by statutory guidance. </w:t>
      </w:r>
      <w:r w:rsidR="00444D28" w:rsidRPr="00EF1BF2">
        <w:rPr>
          <w:rFonts w:asciiTheme="minorHAnsi" w:hAnsiTheme="minorHAnsi" w:cstheme="minorHAnsi"/>
        </w:rPr>
        <w:t xml:space="preserve"> </w:t>
      </w:r>
      <w:r w:rsidRPr="00EF1BF2">
        <w:rPr>
          <w:rFonts w:asciiTheme="minorHAnsi" w:hAnsiTheme="minorHAnsi" w:cstheme="minorHAnsi"/>
        </w:rPr>
        <w:t xml:space="preserve">Contractors who have not undergone checks will not be allowed to work unsupervised </w:t>
      </w:r>
      <w:r w:rsidR="009C1F9B" w:rsidRPr="00EF1BF2">
        <w:rPr>
          <w:rFonts w:asciiTheme="minorHAnsi" w:hAnsiTheme="minorHAnsi" w:cstheme="minorHAnsi"/>
        </w:rPr>
        <w:t>during the school</w:t>
      </w:r>
      <w:r w:rsidRPr="00EF1BF2">
        <w:rPr>
          <w:rFonts w:asciiTheme="minorHAnsi" w:hAnsiTheme="minorHAnsi" w:cstheme="minorHAnsi"/>
        </w:rPr>
        <w:t xml:space="preserve"> day.</w:t>
      </w:r>
    </w:p>
    <w:p w14:paraId="4C430CDF" w14:textId="77777777" w:rsidR="00EB2A25" w:rsidRPr="00EF1BF2" w:rsidRDefault="00EB2A25" w:rsidP="00E9436F">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Site security</w:t>
      </w:r>
    </w:p>
    <w:p w14:paraId="4351A1FA" w14:textId="77777777" w:rsidR="001146A8" w:rsidRPr="00EF1BF2" w:rsidRDefault="001146A8" w:rsidP="001146A8">
      <w:pPr>
        <w:numPr>
          <w:ilvl w:val="1"/>
          <w:numId w:val="2"/>
        </w:numPr>
        <w:ind w:left="1080" w:hanging="1080"/>
        <w:jc w:val="both"/>
        <w:rPr>
          <w:rFonts w:asciiTheme="minorHAnsi" w:hAnsiTheme="minorHAnsi" w:cstheme="minorHAnsi"/>
        </w:rPr>
      </w:pPr>
      <w:r w:rsidRPr="00EF1BF2">
        <w:rPr>
          <w:rFonts w:asciiTheme="minorHAnsi" w:hAnsiTheme="minorHAnsi" w:cstheme="minorHAnsi"/>
          <w:lang w:eastAsia="en-GB"/>
        </w:rPr>
        <w:t>Visitors (including contractors) are asked to sign in and are given a badge, which confirms they have permission to be on site. Parents who are simply delivering or collecting their children do not need to sign in. All visito</w:t>
      </w:r>
      <w:r w:rsidR="00F07D32" w:rsidRPr="00EF1BF2">
        <w:rPr>
          <w:rFonts w:asciiTheme="minorHAnsi" w:hAnsiTheme="minorHAnsi" w:cstheme="minorHAnsi"/>
          <w:lang w:eastAsia="en-GB"/>
        </w:rPr>
        <w:t>rs are expected to observe the S</w:t>
      </w:r>
      <w:r w:rsidRPr="00EF1BF2">
        <w:rPr>
          <w:rFonts w:asciiTheme="minorHAnsi" w:hAnsiTheme="minorHAnsi" w:cstheme="minorHAnsi"/>
          <w:lang w:eastAsia="en-GB"/>
        </w:rPr>
        <w:t>chool’s safeguarding and health and safety regulations.</w:t>
      </w:r>
      <w:r w:rsidR="00F07D32" w:rsidRPr="00EF1BF2">
        <w:rPr>
          <w:rFonts w:asciiTheme="minorHAnsi" w:hAnsiTheme="minorHAnsi" w:cstheme="minorHAnsi"/>
          <w:lang w:eastAsia="en-GB"/>
        </w:rPr>
        <w:t xml:space="preserve"> The H</w:t>
      </w:r>
      <w:r w:rsidRPr="00EF1BF2">
        <w:rPr>
          <w:rFonts w:asciiTheme="minorHAnsi" w:hAnsiTheme="minorHAnsi" w:cstheme="minorHAnsi"/>
          <w:lang w:eastAsia="en-GB"/>
        </w:rPr>
        <w:t>eadteacher will exercise professional judgement in determining whether any visitor should be escorted or supervised while on site.</w:t>
      </w:r>
    </w:p>
    <w:p w14:paraId="2DBFBAEE" w14:textId="77777777" w:rsidR="00EB2A25"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Extended school and off-site arrangements</w:t>
      </w:r>
    </w:p>
    <w:p w14:paraId="2F72FE66" w14:textId="77777777" w:rsidR="006B498B" w:rsidRPr="00EF1BF2" w:rsidRDefault="006B498B" w:rsidP="006B498B">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on behalf of our school we will check that they have appropriate procedures in place, including safer recruitment procedures. </w:t>
      </w:r>
    </w:p>
    <w:p w14:paraId="699662E6" w14:textId="77777777" w:rsidR="006B498B" w:rsidRPr="00EF1BF2" w:rsidRDefault="006B498B" w:rsidP="006B498B">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When our pupils attend off-site activities, including day and residential visits and work related activities, we will check that effective child protection arrangements are in place. </w:t>
      </w:r>
    </w:p>
    <w:p w14:paraId="495CF536" w14:textId="77777777" w:rsidR="00EB2A25"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lastRenderedPageBreak/>
        <w:t>Online relationships</w:t>
      </w:r>
    </w:p>
    <w:p w14:paraId="0E37E26D" w14:textId="20694BA8" w:rsidR="006B498B" w:rsidRPr="00EF1BF2" w:rsidRDefault="006B498B" w:rsidP="006B498B">
      <w:pPr>
        <w:numPr>
          <w:ilvl w:val="1"/>
          <w:numId w:val="2"/>
        </w:numPr>
        <w:ind w:left="1080" w:hanging="1080"/>
        <w:jc w:val="both"/>
        <w:rPr>
          <w:rFonts w:asciiTheme="minorHAnsi" w:hAnsiTheme="minorHAnsi" w:cstheme="minorHAnsi"/>
        </w:rPr>
      </w:pPr>
      <w:r w:rsidRPr="00EF1BF2">
        <w:rPr>
          <w:rFonts w:asciiTheme="minorHAnsi" w:hAnsiTheme="minorHAnsi" w:cstheme="minorHAnsi"/>
          <w:lang w:eastAsia="en-GB"/>
        </w:rPr>
        <w:t xml:space="preserve">The </w:t>
      </w:r>
      <w:r w:rsidR="009417C2" w:rsidRPr="00EF1BF2">
        <w:rPr>
          <w:rFonts w:asciiTheme="minorHAnsi" w:hAnsiTheme="minorHAnsi" w:cstheme="minorHAnsi"/>
          <w:lang w:eastAsia="en-GB"/>
        </w:rPr>
        <w:t>Trust</w:t>
      </w:r>
      <w:r w:rsidRPr="00EF1BF2">
        <w:rPr>
          <w:rFonts w:asciiTheme="minorHAnsi" w:hAnsiTheme="minorHAnsi" w:cstheme="minorHAnsi"/>
          <w:lang w:eastAsia="en-GB"/>
        </w:rPr>
        <w:t xml:space="preserve"> provides advice to staff regarding their personal online activity and has strict rules regarding online contact and electronic communication with pupils. </w:t>
      </w:r>
      <w:r w:rsidR="00D17663" w:rsidRPr="00EF1BF2">
        <w:rPr>
          <w:rFonts w:asciiTheme="minorHAnsi" w:hAnsiTheme="minorHAnsi" w:cstheme="minorHAnsi"/>
          <w:lang w:eastAsia="en-GB"/>
        </w:rPr>
        <w:t>Guidance on Staff Use of Social Media Policy</w:t>
      </w:r>
      <w:r w:rsidR="00D17663" w:rsidRPr="00EF1BF2">
        <w:rPr>
          <w:rFonts w:asciiTheme="minorHAnsi" w:hAnsiTheme="minorHAnsi" w:cstheme="minorHAnsi"/>
          <w:color w:val="FF0000"/>
          <w:lang w:eastAsia="en-GB"/>
        </w:rPr>
        <w:t>.</w:t>
      </w:r>
    </w:p>
    <w:p w14:paraId="10F61FDB" w14:textId="77777777" w:rsidR="006B498B" w:rsidRPr="00EF1BF2" w:rsidRDefault="006B498B" w:rsidP="00EB2A25">
      <w:pPr>
        <w:numPr>
          <w:ilvl w:val="1"/>
          <w:numId w:val="2"/>
        </w:numPr>
        <w:ind w:left="1080" w:hanging="1080"/>
        <w:jc w:val="both"/>
        <w:rPr>
          <w:rFonts w:asciiTheme="minorHAnsi" w:hAnsiTheme="minorHAnsi" w:cstheme="minorHAnsi"/>
        </w:rPr>
      </w:pPr>
      <w:r w:rsidRPr="00EF1BF2">
        <w:rPr>
          <w:rFonts w:asciiTheme="minorHAnsi" w:hAnsiTheme="minorHAnsi" w:cstheme="minorHAnsi"/>
          <w:lang w:eastAsia="en-GB"/>
        </w:rPr>
        <w:t>Staff found to be in breach of these rules may be subject to disciplinary action or child protection investigation.</w:t>
      </w:r>
    </w:p>
    <w:p w14:paraId="4D30C722" w14:textId="77777777" w:rsidR="00EB2A25" w:rsidRPr="00EF1BF2" w:rsidRDefault="00EB2A25"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Child protection procedures</w:t>
      </w:r>
    </w:p>
    <w:p w14:paraId="6354547E" w14:textId="77777777" w:rsidR="00C1346A" w:rsidRPr="00EF1BF2" w:rsidRDefault="00C1346A" w:rsidP="00C1346A">
      <w:pPr>
        <w:pStyle w:val="Heading2"/>
        <w:numPr>
          <w:ilvl w:val="0"/>
          <w:numId w:val="0"/>
        </w:numPr>
        <w:spacing w:line="240" w:lineRule="auto"/>
        <w:ind w:left="720" w:firstLine="360"/>
        <w:rPr>
          <w:rFonts w:asciiTheme="minorHAnsi" w:hAnsiTheme="minorHAnsi" w:cstheme="minorHAnsi"/>
          <w:b/>
          <w:szCs w:val="24"/>
        </w:rPr>
      </w:pPr>
      <w:r w:rsidRPr="00EF1BF2">
        <w:rPr>
          <w:rFonts w:asciiTheme="minorHAnsi" w:hAnsiTheme="minorHAnsi" w:cstheme="minorHAnsi"/>
          <w:b/>
          <w:szCs w:val="24"/>
        </w:rPr>
        <w:t>Recognising abuse</w:t>
      </w:r>
      <w:bookmarkStart w:id="4" w:name="_GoBack"/>
      <w:bookmarkEnd w:id="4"/>
    </w:p>
    <w:p w14:paraId="353A4A41"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 xml:space="preserve">To ensure that our pupils are protected from harm, we need to understand what types of behaviour constitute abuse and neglect. </w:t>
      </w:r>
    </w:p>
    <w:p w14:paraId="183F6958"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 xml:space="preserve">Abuse and neglect are forms of maltreatment. Somebody may abuse or neglect a child by inflicting harm, for example by hitting them, or by failing to act to prevent harm, for example by leaving a small child home alone. </w:t>
      </w:r>
    </w:p>
    <w:p w14:paraId="53B9249E"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Abuse may be committed by adult men or women and by other children and young people.</w:t>
      </w:r>
    </w:p>
    <w:p w14:paraId="00BE9E77" w14:textId="77777777" w:rsidR="001C07FB" w:rsidRPr="00EF1BF2" w:rsidRDefault="00634BE2" w:rsidP="00C1346A">
      <w:pPr>
        <w:numPr>
          <w:ilvl w:val="1"/>
          <w:numId w:val="2"/>
        </w:numPr>
        <w:ind w:left="1080" w:hanging="1080"/>
        <w:jc w:val="both"/>
        <w:rPr>
          <w:rFonts w:asciiTheme="minorHAnsi" w:hAnsiTheme="minorHAnsi" w:cstheme="minorHAnsi"/>
        </w:rPr>
      </w:pPr>
      <w:hyperlink r:id="rId19" w:history="1">
        <w:r w:rsidR="001C07FB" w:rsidRPr="00EF1BF2">
          <w:rPr>
            <w:rStyle w:val="Hyperlink"/>
            <w:rFonts w:asciiTheme="minorHAnsi" w:hAnsiTheme="minorHAnsi" w:cstheme="minorHAnsi"/>
            <w:szCs w:val="24"/>
          </w:rPr>
          <w:t>Keeping Children Safe In Education</w:t>
        </w:r>
      </w:hyperlink>
      <w:r w:rsidR="00C1346A" w:rsidRPr="00EF1BF2">
        <w:rPr>
          <w:rFonts w:asciiTheme="minorHAnsi" w:hAnsiTheme="minorHAnsi" w:cstheme="minorHAnsi"/>
          <w:szCs w:val="24"/>
        </w:rPr>
        <w:t xml:space="preserve"> refe</w:t>
      </w:r>
      <w:r w:rsidR="001C07FB" w:rsidRPr="00EF1BF2">
        <w:rPr>
          <w:rFonts w:asciiTheme="minorHAnsi" w:hAnsiTheme="minorHAnsi" w:cstheme="minorHAnsi"/>
          <w:szCs w:val="24"/>
        </w:rPr>
        <w:t>rs to four categories:</w:t>
      </w:r>
    </w:p>
    <w:p w14:paraId="2BD1DF46" w14:textId="77777777" w:rsidR="001C07FB" w:rsidRPr="00EF1BF2" w:rsidRDefault="001C07FB" w:rsidP="001C07FB">
      <w:pPr>
        <w:numPr>
          <w:ilvl w:val="2"/>
          <w:numId w:val="2"/>
        </w:numPr>
        <w:ind w:left="1560"/>
        <w:jc w:val="both"/>
        <w:rPr>
          <w:rFonts w:asciiTheme="minorHAnsi" w:hAnsiTheme="minorHAnsi" w:cstheme="minorHAnsi"/>
          <w:szCs w:val="24"/>
        </w:rPr>
      </w:pPr>
      <w:r w:rsidRPr="00EF1BF2">
        <w:rPr>
          <w:rFonts w:asciiTheme="minorHAnsi" w:hAnsiTheme="minorHAnsi" w:cstheme="minorHAnsi"/>
          <w:szCs w:val="24"/>
        </w:rPr>
        <w:t>Physical Abuse</w:t>
      </w:r>
    </w:p>
    <w:p w14:paraId="2D6F4212" w14:textId="77777777" w:rsidR="001C07FB" w:rsidRPr="00EF1BF2" w:rsidRDefault="001C07FB" w:rsidP="001C07FB">
      <w:pPr>
        <w:numPr>
          <w:ilvl w:val="2"/>
          <w:numId w:val="2"/>
        </w:numPr>
        <w:ind w:left="1560"/>
        <w:jc w:val="both"/>
        <w:rPr>
          <w:rFonts w:asciiTheme="minorHAnsi" w:hAnsiTheme="minorHAnsi" w:cstheme="minorHAnsi"/>
          <w:szCs w:val="24"/>
        </w:rPr>
      </w:pPr>
      <w:r w:rsidRPr="00EF1BF2">
        <w:rPr>
          <w:rFonts w:asciiTheme="minorHAnsi" w:hAnsiTheme="minorHAnsi" w:cstheme="minorHAnsi"/>
          <w:szCs w:val="24"/>
        </w:rPr>
        <w:t>Emotional Abuse</w:t>
      </w:r>
    </w:p>
    <w:p w14:paraId="20467004" w14:textId="77777777" w:rsidR="001C07FB" w:rsidRPr="00EF1BF2" w:rsidRDefault="001C07FB" w:rsidP="001C07FB">
      <w:pPr>
        <w:numPr>
          <w:ilvl w:val="2"/>
          <w:numId w:val="2"/>
        </w:numPr>
        <w:ind w:left="1560"/>
        <w:jc w:val="both"/>
        <w:rPr>
          <w:rFonts w:asciiTheme="minorHAnsi" w:hAnsiTheme="minorHAnsi" w:cstheme="minorHAnsi"/>
          <w:szCs w:val="24"/>
        </w:rPr>
      </w:pPr>
      <w:r w:rsidRPr="00EF1BF2">
        <w:rPr>
          <w:rFonts w:asciiTheme="minorHAnsi" w:hAnsiTheme="minorHAnsi" w:cstheme="minorHAnsi"/>
          <w:szCs w:val="24"/>
        </w:rPr>
        <w:t>Sexual Abuse</w:t>
      </w:r>
    </w:p>
    <w:p w14:paraId="4943FF83" w14:textId="77777777" w:rsidR="001C07FB" w:rsidRPr="00EF1BF2" w:rsidRDefault="001C07FB" w:rsidP="001C07FB">
      <w:pPr>
        <w:numPr>
          <w:ilvl w:val="2"/>
          <w:numId w:val="2"/>
        </w:numPr>
        <w:ind w:left="1560"/>
        <w:jc w:val="both"/>
        <w:rPr>
          <w:rFonts w:asciiTheme="minorHAnsi" w:hAnsiTheme="minorHAnsi" w:cstheme="minorHAnsi"/>
        </w:rPr>
      </w:pPr>
      <w:r w:rsidRPr="00EF1BF2">
        <w:rPr>
          <w:rFonts w:asciiTheme="minorHAnsi" w:hAnsiTheme="minorHAnsi" w:cstheme="minorHAnsi"/>
          <w:szCs w:val="24"/>
        </w:rPr>
        <w:t>Neglect</w:t>
      </w:r>
      <w:r w:rsidRPr="00EF1BF2">
        <w:rPr>
          <w:rFonts w:asciiTheme="minorHAnsi" w:hAnsiTheme="minorHAnsi" w:cstheme="minorHAnsi"/>
          <w:szCs w:val="24"/>
        </w:rPr>
        <w:tab/>
      </w:r>
    </w:p>
    <w:p w14:paraId="50AE33AC"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 xml:space="preserve">These are set out at Appendix One along with indicators </w:t>
      </w:r>
      <w:r w:rsidR="001C07FB" w:rsidRPr="00EF1BF2">
        <w:rPr>
          <w:rFonts w:asciiTheme="minorHAnsi" w:hAnsiTheme="minorHAnsi" w:cstheme="minorHAnsi"/>
          <w:szCs w:val="24"/>
        </w:rPr>
        <w:t>in each c</w:t>
      </w:r>
      <w:r w:rsidR="00542F8B" w:rsidRPr="00EF1BF2">
        <w:rPr>
          <w:rFonts w:asciiTheme="minorHAnsi" w:hAnsiTheme="minorHAnsi" w:cstheme="minorHAnsi"/>
          <w:szCs w:val="24"/>
        </w:rPr>
        <w:t>a</w:t>
      </w:r>
      <w:r w:rsidR="001C07FB" w:rsidRPr="00EF1BF2">
        <w:rPr>
          <w:rFonts w:asciiTheme="minorHAnsi" w:hAnsiTheme="minorHAnsi" w:cstheme="minorHAnsi"/>
          <w:szCs w:val="24"/>
        </w:rPr>
        <w:t>se</w:t>
      </w:r>
      <w:r w:rsidRPr="00EF1BF2">
        <w:rPr>
          <w:rFonts w:asciiTheme="minorHAnsi" w:hAnsiTheme="minorHAnsi" w:cstheme="minorHAnsi"/>
          <w:szCs w:val="24"/>
        </w:rPr>
        <w:t>.</w:t>
      </w:r>
    </w:p>
    <w:p w14:paraId="46011F02" w14:textId="77777777" w:rsidR="00C1346A" w:rsidRPr="00EF1BF2" w:rsidRDefault="00C1346A" w:rsidP="00C1346A">
      <w:pPr>
        <w:pStyle w:val="Heading2"/>
        <w:numPr>
          <w:ilvl w:val="0"/>
          <w:numId w:val="0"/>
        </w:numPr>
        <w:spacing w:line="240" w:lineRule="auto"/>
        <w:ind w:left="720" w:firstLine="360"/>
        <w:rPr>
          <w:rFonts w:asciiTheme="minorHAnsi" w:hAnsiTheme="minorHAnsi" w:cstheme="minorHAnsi"/>
          <w:b/>
          <w:szCs w:val="24"/>
        </w:rPr>
      </w:pPr>
      <w:bookmarkStart w:id="5" w:name="_Toc295993818"/>
      <w:bookmarkStart w:id="6" w:name="_Toc459639235"/>
      <w:r w:rsidRPr="00EF1BF2">
        <w:rPr>
          <w:rFonts w:asciiTheme="minorHAnsi" w:hAnsiTheme="minorHAnsi" w:cstheme="minorHAnsi"/>
          <w:b/>
          <w:szCs w:val="24"/>
        </w:rPr>
        <w:t>Bullying</w:t>
      </w:r>
      <w:bookmarkEnd w:id="5"/>
      <w:bookmarkEnd w:id="6"/>
    </w:p>
    <w:p w14:paraId="340F5B2E"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 xml:space="preserve">While bullying between children is not a separate category of abuse and neglect, it is a very serious issue that can cause anxiety and distress. </w:t>
      </w:r>
      <w:r w:rsidRPr="00EF1BF2">
        <w:rPr>
          <w:rFonts w:asciiTheme="minorHAnsi" w:hAnsiTheme="minorHAnsi" w:cstheme="minorHAnsi"/>
          <w:szCs w:val="24"/>
          <w:lang w:eastAsia="en-GB"/>
        </w:rPr>
        <w:t xml:space="preserve">All incidences of bullying, including cyber-bullying and prejudice-based bullying should be reported and will be managed through our tackling-bullying procedures which can be accessed </w:t>
      </w:r>
      <w:r w:rsidRPr="00EF1BF2">
        <w:rPr>
          <w:rFonts w:asciiTheme="minorHAnsi" w:hAnsiTheme="minorHAnsi" w:cstheme="minorHAnsi"/>
          <w:i/>
          <w:color w:val="808080"/>
          <w:szCs w:val="24"/>
          <w:lang w:eastAsia="en-GB"/>
        </w:rPr>
        <w:t>(state where information is available)</w:t>
      </w:r>
      <w:r w:rsidRPr="00EF1BF2">
        <w:rPr>
          <w:rFonts w:asciiTheme="minorHAnsi" w:hAnsiTheme="minorHAnsi" w:cstheme="minorHAnsi"/>
          <w:szCs w:val="24"/>
          <w:lang w:eastAsia="en-GB"/>
        </w:rPr>
        <w:t xml:space="preserve"> </w:t>
      </w:r>
    </w:p>
    <w:p w14:paraId="4C29CA2E" w14:textId="77777777" w:rsidR="00C1346A" w:rsidRPr="00EF1BF2" w:rsidRDefault="00C1346A" w:rsidP="00C1346A">
      <w:pPr>
        <w:pStyle w:val="Heading2"/>
        <w:numPr>
          <w:ilvl w:val="0"/>
          <w:numId w:val="0"/>
        </w:numPr>
        <w:spacing w:line="240" w:lineRule="auto"/>
        <w:ind w:left="720" w:firstLine="360"/>
        <w:rPr>
          <w:rFonts w:asciiTheme="minorHAnsi" w:hAnsiTheme="minorHAnsi" w:cstheme="minorHAnsi"/>
          <w:b/>
          <w:szCs w:val="24"/>
        </w:rPr>
      </w:pPr>
      <w:bookmarkStart w:id="7" w:name="_Toc295993821"/>
      <w:bookmarkStart w:id="8" w:name="_Toc459639236"/>
      <w:r w:rsidRPr="00EF1BF2">
        <w:rPr>
          <w:rFonts w:asciiTheme="minorHAnsi" w:hAnsiTheme="minorHAnsi" w:cstheme="minorHAnsi"/>
          <w:b/>
          <w:szCs w:val="24"/>
        </w:rPr>
        <w:t>Taking action</w:t>
      </w:r>
      <w:bookmarkEnd w:id="7"/>
      <w:bookmarkEnd w:id="8"/>
      <w:r w:rsidRPr="00EF1BF2">
        <w:rPr>
          <w:rFonts w:asciiTheme="minorHAnsi" w:hAnsiTheme="minorHAnsi" w:cstheme="minorHAnsi"/>
          <w:b/>
          <w:szCs w:val="24"/>
        </w:rPr>
        <w:t xml:space="preserve"> </w:t>
      </w:r>
    </w:p>
    <w:p w14:paraId="7A3E11B6" w14:textId="77777777" w:rsidR="00C1346A" w:rsidRPr="00EF1BF2" w:rsidRDefault="008F4E17"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b/>
          <w:szCs w:val="24"/>
        </w:rPr>
        <w:lastRenderedPageBreak/>
        <w:t>Any child</w:t>
      </w:r>
      <w:r w:rsidR="00C1346A" w:rsidRPr="00EF1BF2">
        <w:rPr>
          <w:rFonts w:asciiTheme="minorHAnsi" w:hAnsiTheme="minorHAnsi" w:cstheme="minorHAnsi"/>
          <w:b/>
          <w:szCs w:val="24"/>
        </w:rPr>
        <w:t xml:space="preserve"> in any family in any school could become a victim of abuse. Staff should always maintain an attitude of “it could happen here”. </w:t>
      </w:r>
      <w:r w:rsidR="00C1346A" w:rsidRPr="00EF1BF2">
        <w:rPr>
          <w:rFonts w:asciiTheme="minorHAnsi" w:hAnsiTheme="minorHAnsi" w:cstheme="minorHAnsi"/>
          <w:szCs w:val="24"/>
        </w:rPr>
        <w:t xml:space="preserve">Key points for staff to remember for taking action are: </w:t>
      </w:r>
    </w:p>
    <w:p w14:paraId="3A3A6C80" w14:textId="77777777" w:rsidR="00C1346A" w:rsidRPr="00EF1BF2" w:rsidRDefault="00C1346A" w:rsidP="00C1346A">
      <w:pPr>
        <w:numPr>
          <w:ilvl w:val="2"/>
          <w:numId w:val="2"/>
        </w:numPr>
        <w:jc w:val="both"/>
        <w:rPr>
          <w:rFonts w:asciiTheme="minorHAnsi" w:hAnsiTheme="minorHAnsi" w:cstheme="minorHAnsi"/>
        </w:rPr>
      </w:pPr>
      <w:r w:rsidRPr="00EF1BF2">
        <w:rPr>
          <w:rFonts w:asciiTheme="minorHAnsi" w:hAnsiTheme="minorHAnsi" w:cstheme="minorHAnsi"/>
          <w:szCs w:val="24"/>
        </w:rPr>
        <w:t>In</w:t>
      </w:r>
      <w:r w:rsidRPr="00EF1BF2">
        <w:rPr>
          <w:rFonts w:asciiTheme="minorHAnsi" w:hAnsiTheme="minorHAnsi" w:cstheme="minorHAnsi"/>
          <w:b/>
          <w:szCs w:val="24"/>
        </w:rPr>
        <w:t xml:space="preserve"> </w:t>
      </w:r>
      <w:r w:rsidRPr="00EF1BF2">
        <w:rPr>
          <w:rFonts w:asciiTheme="minorHAnsi" w:hAnsiTheme="minorHAnsi" w:cstheme="minorHAnsi"/>
          <w:szCs w:val="24"/>
        </w:rPr>
        <w:t>an emergency take the action necessary to help the child, if necessary call 999</w:t>
      </w:r>
    </w:p>
    <w:p w14:paraId="6E614E3A" w14:textId="77777777" w:rsidR="00C1346A" w:rsidRPr="00EF1BF2" w:rsidRDefault="00C1346A" w:rsidP="00C1346A">
      <w:pPr>
        <w:numPr>
          <w:ilvl w:val="2"/>
          <w:numId w:val="2"/>
        </w:numPr>
        <w:jc w:val="both"/>
        <w:rPr>
          <w:rFonts w:asciiTheme="minorHAnsi" w:hAnsiTheme="minorHAnsi" w:cstheme="minorHAnsi"/>
          <w:color w:val="000000"/>
          <w:szCs w:val="24"/>
        </w:rPr>
      </w:pPr>
      <w:r w:rsidRPr="00EF1BF2">
        <w:rPr>
          <w:rFonts w:asciiTheme="minorHAnsi" w:hAnsiTheme="minorHAnsi" w:cstheme="minorHAnsi"/>
          <w:szCs w:val="24"/>
        </w:rPr>
        <w:t xml:space="preserve">report your concern as soon as possible to the DSL, definitely by the end of the day </w:t>
      </w:r>
    </w:p>
    <w:p w14:paraId="2602FE35" w14:textId="77777777" w:rsidR="00C1346A" w:rsidRPr="00EF1BF2" w:rsidRDefault="00C1346A" w:rsidP="00C1346A">
      <w:pPr>
        <w:numPr>
          <w:ilvl w:val="2"/>
          <w:numId w:val="2"/>
        </w:numPr>
        <w:jc w:val="both"/>
        <w:rPr>
          <w:rFonts w:asciiTheme="minorHAnsi" w:hAnsiTheme="minorHAnsi" w:cstheme="minorHAnsi"/>
          <w:color w:val="000000"/>
          <w:szCs w:val="24"/>
        </w:rPr>
      </w:pPr>
      <w:r w:rsidRPr="00EF1BF2">
        <w:rPr>
          <w:rFonts w:asciiTheme="minorHAnsi" w:hAnsiTheme="minorHAnsi" w:cstheme="minorHAnsi"/>
          <w:szCs w:val="24"/>
        </w:rPr>
        <w:t xml:space="preserve">do not start your own investigation </w:t>
      </w:r>
    </w:p>
    <w:p w14:paraId="5BDF09E6" w14:textId="77777777" w:rsidR="00C1346A" w:rsidRPr="00EF1BF2" w:rsidRDefault="00C1346A" w:rsidP="00C1346A">
      <w:pPr>
        <w:numPr>
          <w:ilvl w:val="2"/>
          <w:numId w:val="2"/>
        </w:numPr>
        <w:jc w:val="both"/>
        <w:rPr>
          <w:rFonts w:asciiTheme="minorHAnsi" w:hAnsiTheme="minorHAnsi" w:cstheme="minorHAnsi"/>
          <w:color w:val="000000"/>
          <w:szCs w:val="24"/>
        </w:rPr>
      </w:pPr>
      <w:r w:rsidRPr="00EF1BF2">
        <w:rPr>
          <w:rFonts w:asciiTheme="minorHAnsi" w:hAnsiTheme="minorHAnsi" w:cstheme="minorHAnsi"/>
          <w:szCs w:val="24"/>
        </w:rPr>
        <w:t xml:space="preserve">share information on a need-to-know basis only – do not discuss the issue with colleagues, friends or family </w:t>
      </w:r>
    </w:p>
    <w:p w14:paraId="168BA3CF" w14:textId="77777777" w:rsidR="00C1346A" w:rsidRPr="00EF1BF2" w:rsidRDefault="00C1346A" w:rsidP="00C1346A">
      <w:pPr>
        <w:numPr>
          <w:ilvl w:val="2"/>
          <w:numId w:val="2"/>
        </w:numPr>
        <w:jc w:val="both"/>
        <w:rPr>
          <w:rFonts w:asciiTheme="minorHAnsi" w:hAnsiTheme="minorHAnsi" w:cstheme="minorHAnsi"/>
          <w:color w:val="000000"/>
          <w:szCs w:val="24"/>
        </w:rPr>
      </w:pPr>
      <w:r w:rsidRPr="00EF1BF2">
        <w:rPr>
          <w:rFonts w:asciiTheme="minorHAnsi" w:hAnsiTheme="minorHAnsi" w:cstheme="minorHAnsi"/>
          <w:szCs w:val="24"/>
        </w:rPr>
        <w:t xml:space="preserve">complete a record of concern </w:t>
      </w:r>
    </w:p>
    <w:p w14:paraId="0617FB38" w14:textId="77777777" w:rsidR="003F3871" w:rsidRPr="00EF1BF2" w:rsidRDefault="00C1346A" w:rsidP="00EF5AB8">
      <w:pPr>
        <w:numPr>
          <w:ilvl w:val="2"/>
          <w:numId w:val="2"/>
        </w:numPr>
        <w:jc w:val="both"/>
        <w:rPr>
          <w:rFonts w:asciiTheme="minorHAnsi" w:hAnsiTheme="minorHAnsi" w:cstheme="minorHAnsi"/>
          <w:color w:val="000000"/>
          <w:szCs w:val="24"/>
        </w:rPr>
      </w:pPr>
      <w:r w:rsidRPr="00EF1BF2">
        <w:rPr>
          <w:rFonts w:asciiTheme="minorHAnsi" w:hAnsiTheme="minorHAnsi" w:cstheme="minorHAnsi"/>
          <w:szCs w:val="24"/>
        </w:rPr>
        <w:t xml:space="preserve">seek support for yourself if you are distressed. </w:t>
      </w:r>
    </w:p>
    <w:p w14:paraId="610D3D9A" w14:textId="77777777" w:rsidR="003F3871" w:rsidRPr="00EF1BF2" w:rsidRDefault="003F3871" w:rsidP="00C1346A">
      <w:pPr>
        <w:numPr>
          <w:ilvl w:val="1"/>
          <w:numId w:val="2"/>
        </w:numPr>
        <w:ind w:left="1080" w:hanging="1080"/>
        <w:jc w:val="both"/>
        <w:rPr>
          <w:rFonts w:asciiTheme="minorHAnsi" w:hAnsiTheme="minorHAnsi" w:cstheme="minorHAnsi"/>
          <w:b/>
          <w:u w:val="single"/>
        </w:rPr>
      </w:pPr>
      <w:r w:rsidRPr="00EF1BF2">
        <w:rPr>
          <w:rFonts w:asciiTheme="minorHAnsi" w:hAnsiTheme="minorHAnsi" w:cstheme="minorHAnsi"/>
          <w:b/>
          <w:u w:val="single"/>
        </w:rPr>
        <w:t xml:space="preserve">Appendix </w:t>
      </w:r>
      <w:r w:rsidR="00EF5AB8" w:rsidRPr="00EF1BF2">
        <w:rPr>
          <w:rFonts w:asciiTheme="minorHAnsi" w:hAnsiTheme="minorHAnsi" w:cstheme="minorHAnsi"/>
          <w:b/>
          <w:u w:val="single"/>
        </w:rPr>
        <w:t>Three sets out what action should be taken if a member of staff has concerns about a child.</w:t>
      </w:r>
    </w:p>
    <w:p w14:paraId="540127DE" w14:textId="77777777" w:rsidR="00242D22" w:rsidRPr="00EF1BF2" w:rsidRDefault="00242D22" w:rsidP="00C1346A">
      <w:pPr>
        <w:numPr>
          <w:ilvl w:val="1"/>
          <w:numId w:val="2"/>
        </w:numPr>
        <w:ind w:left="1080" w:hanging="1080"/>
        <w:jc w:val="both"/>
        <w:rPr>
          <w:rFonts w:asciiTheme="minorHAnsi" w:hAnsiTheme="minorHAnsi" w:cstheme="minorHAnsi"/>
          <w:b/>
          <w:u w:val="single"/>
        </w:rPr>
      </w:pPr>
      <w:r w:rsidRPr="00EF1BF2">
        <w:rPr>
          <w:rFonts w:asciiTheme="minorHAnsi" w:hAnsiTheme="minorHAnsi" w:cstheme="minorHAnsi"/>
        </w:rPr>
        <w:t>Where a safeguarding concern arises, the child’s wishes and feelings will be considered when determining what action to take and what services to provide.  The child will be able to express their views and any process or action will be taken in the best interests of the child, law permitting.</w:t>
      </w:r>
    </w:p>
    <w:p w14:paraId="4B635134" w14:textId="77777777" w:rsidR="003F3871" w:rsidRPr="00EF1BF2" w:rsidRDefault="003F3871" w:rsidP="003F3871">
      <w:pPr>
        <w:pStyle w:val="Heading2"/>
        <w:numPr>
          <w:ilvl w:val="0"/>
          <w:numId w:val="0"/>
        </w:numPr>
        <w:spacing w:line="240" w:lineRule="auto"/>
        <w:ind w:left="720" w:firstLine="360"/>
        <w:rPr>
          <w:rFonts w:asciiTheme="minorHAnsi" w:hAnsiTheme="minorHAnsi" w:cstheme="minorHAnsi"/>
          <w:b/>
          <w:szCs w:val="24"/>
        </w:rPr>
      </w:pPr>
      <w:bookmarkStart w:id="9" w:name="_Toc295993822"/>
      <w:bookmarkStart w:id="10" w:name="_Toc459639237"/>
      <w:r w:rsidRPr="00EF1BF2">
        <w:rPr>
          <w:rFonts w:asciiTheme="minorHAnsi" w:hAnsiTheme="minorHAnsi" w:cstheme="minorHAnsi"/>
          <w:b/>
          <w:szCs w:val="24"/>
        </w:rPr>
        <w:t>If you are concerned about a pupil’s welfare</w:t>
      </w:r>
      <w:bookmarkEnd w:id="9"/>
      <w:bookmarkEnd w:id="10"/>
    </w:p>
    <w:p w14:paraId="3C2F24C3" w14:textId="77777777" w:rsidR="00C1346A" w:rsidRPr="00EF1BF2" w:rsidRDefault="00C1346A" w:rsidP="00C1346A">
      <w:pPr>
        <w:numPr>
          <w:ilvl w:val="1"/>
          <w:numId w:val="2"/>
        </w:numPr>
        <w:ind w:left="1080" w:hanging="1080"/>
        <w:jc w:val="both"/>
        <w:rPr>
          <w:rFonts w:asciiTheme="minorHAnsi" w:hAnsiTheme="minorHAnsi" w:cstheme="minorHAnsi"/>
        </w:rPr>
      </w:pPr>
      <w:r w:rsidRPr="00EF1BF2">
        <w:rPr>
          <w:rFonts w:asciiTheme="minorHAnsi" w:hAnsiTheme="minorHAnsi" w:cstheme="minorHAnsi"/>
          <w:szCs w:val="24"/>
        </w:rPr>
        <w:t xml:space="preserve">There will be occasions when staff may suspect that a pupil may be at risk. The pupil’s behaviour may have changed, their artwork could be bizarre, they may write stories or poetry that reveal confusion or distress, or physical signs may have been noticed. In these circumstances, staff will try to talk </w:t>
      </w:r>
      <w:r w:rsidR="00D85A9A" w:rsidRPr="00EF1BF2">
        <w:rPr>
          <w:rFonts w:asciiTheme="minorHAnsi" w:hAnsiTheme="minorHAnsi" w:cstheme="minorHAnsi"/>
          <w:szCs w:val="24"/>
        </w:rPr>
        <w:t xml:space="preserve">to the pupil </w:t>
      </w:r>
      <w:r w:rsidRPr="00EF1BF2">
        <w:rPr>
          <w:rFonts w:asciiTheme="minorHAnsi" w:hAnsiTheme="minorHAnsi" w:cstheme="minorHAnsi"/>
          <w:szCs w:val="24"/>
        </w:rPr>
        <w:t xml:space="preserve">and ask if they are </w:t>
      </w:r>
      <w:r w:rsidR="00D85A9A" w:rsidRPr="00EF1BF2">
        <w:rPr>
          <w:rFonts w:asciiTheme="minorHAnsi" w:hAnsiTheme="minorHAnsi" w:cstheme="minorHAnsi"/>
          <w:szCs w:val="24"/>
        </w:rPr>
        <w:t>okay</w:t>
      </w:r>
      <w:r w:rsidRPr="00EF1BF2">
        <w:rPr>
          <w:rFonts w:asciiTheme="minorHAnsi" w:hAnsiTheme="minorHAnsi" w:cstheme="minorHAnsi"/>
          <w:szCs w:val="24"/>
        </w:rPr>
        <w:t xml:space="preserve"> or if they can help in any way.</w:t>
      </w:r>
      <w:r w:rsidR="00D85A9A" w:rsidRPr="00EF1BF2">
        <w:rPr>
          <w:rFonts w:asciiTheme="minorHAnsi" w:hAnsiTheme="minorHAnsi" w:cstheme="minorHAnsi"/>
          <w:szCs w:val="24"/>
        </w:rPr>
        <w:t xml:space="preserve"> Following an initial conversation with the pupil, if the member of staff has concerns, they should discuss their concerns with the DSL.  </w:t>
      </w:r>
    </w:p>
    <w:p w14:paraId="77A223C1" w14:textId="77777777" w:rsidR="00C1346A" w:rsidRPr="00EF1BF2" w:rsidRDefault="00C1346A" w:rsidP="00C1346A">
      <w:pPr>
        <w:numPr>
          <w:ilvl w:val="1"/>
          <w:numId w:val="2"/>
        </w:numPr>
        <w:spacing w:line="240" w:lineRule="auto"/>
        <w:ind w:left="1080" w:hanging="1080"/>
        <w:jc w:val="both"/>
        <w:rPr>
          <w:rFonts w:asciiTheme="minorHAnsi" w:hAnsiTheme="minorHAnsi" w:cstheme="minorHAnsi"/>
          <w:szCs w:val="24"/>
        </w:rPr>
      </w:pPr>
      <w:r w:rsidRPr="00EF1BF2">
        <w:rPr>
          <w:rFonts w:asciiTheme="minorHAnsi" w:hAnsiTheme="minorHAnsi" w:cstheme="minorHAnsi"/>
          <w:szCs w:val="24"/>
        </w:rPr>
        <w:t xml:space="preserve">Staff should use the </w:t>
      </w:r>
      <w:r w:rsidRPr="00EF1BF2">
        <w:rPr>
          <w:rFonts w:asciiTheme="minorHAnsi" w:hAnsiTheme="minorHAnsi" w:cstheme="minorHAnsi"/>
          <w:b/>
          <w:szCs w:val="24"/>
        </w:rPr>
        <w:t xml:space="preserve">welfare concern form </w:t>
      </w:r>
      <w:r w:rsidRPr="00EF1BF2">
        <w:rPr>
          <w:rFonts w:asciiTheme="minorHAnsi" w:hAnsiTheme="minorHAnsi" w:cstheme="minorHAnsi"/>
          <w:szCs w:val="24"/>
        </w:rPr>
        <w:t xml:space="preserve">to record these early concerns. If the pupil does reveal that they are being harmed, staff should follow the advice below. </w:t>
      </w:r>
    </w:p>
    <w:p w14:paraId="224297EE" w14:textId="77777777" w:rsidR="00C1346A" w:rsidRPr="00EF1BF2" w:rsidRDefault="00C1346A" w:rsidP="00C1346A">
      <w:pPr>
        <w:pStyle w:val="Heading2"/>
        <w:numPr>
          <w:ilvl w:val="0"/>
          <w:numId w:val="0"/>
        </w:numPr>
        <w:spacing w:line="240" w:lineRule="auto"/>
        <w:ind w:left="720" w:firstLine="360"/>
        <w:rPr>
          <w:rFonts w:asciiTheme="minorHAnsi" w:hAnsiTheme="minorHAnsi" w:cstheme="minorHAnsi"/>
          <w:b/>
          <w:szCs w:val="24"/>
        </w:rPr>
      </w:pPr>
      <w:bookmarkStart w:id="11" w:name="_Toc295993823"/>
      <w:bookmarkStart w:id="12" w:name="_Toc459639238"/>
      <w:r w:rsidRPr="00EF1BF2">
        <w:rPr>
          <w:rFonts w:asciiTheme="minorHAnsi" w:hAnsiTheme="minorHAnsi" w:cstheme="minorHAnsi"/>
          <w:b/>
          <w:szCs w:val="24"/>
        </w:rPr>
        <w:t>If a pupil discloses to you</w:t>
      </w:r>
      <w:bookmarkEnd w:id="11"/>
      <w:bookmarkEnd w:id="12"/>
      <w:r w:rsidRPr="00EF1BF2">
        <w:rPr>
          <w:rFonts w:asciiTheme="minorHAnsi" w:hAnsiTheme="minorHAnsi" w:cstheme="minorHAnsi"/>
          <w:b/>
          <w:szCs w:val="24"/>
        </w:rPr>
        <w:t xml:space="preserve"> </w:t>
      </w:r>
    </w:p>
    <w:p w14:paraId="6FCB3FD4" w14:textId="77777777" w:rsidR="00C1346A" w:rsidRPr="00EF1BF2" w:rsidRDefault="00C1346A" w:rsidP="00C1346A">
      <w:pPr>
        <w:numPr>
          <w:ilvl w:val="1"/>
          <w:numId w:val="2"/>
        </w:numPr>
        <w:spacing w:line="240" w:lineRule="auto"/>
        <w:ind w:left="1080" w:hanging="1080"/>
        <w:jc w:val="both"/>
        <w:rPr>
          <w:rFonts w:asciiTheme="minorHAnsi" w:hAnsiTheme="minorHAnsi" w:cstheme="minorHAnsi"/>
          <w:szCs w:val="24"/>
        </w:rPr>
      </w:pPr>
      <w:r w:rsidRPr="00EF1BF2">
        <w:rPr>
          <w:rFonts w:asciiTheme="minorHAnsi" w:hAnsiTheme="minorHAnsi" w:cstheme="minorHAnsi"/>
          <w:szCs w:val="24"/>
        </w:rPr>
        <w:t xml:space="preserve">It takes a lot of courage for a child to disclose that they are being abused. They may feel ashamed, particularly if the abuse is sexual; their abuser may have threatened what will happen if they tell; they may have lost all trust in adults; or </w:t>
      </w:r>
      <w:r w:rsidRPr="00EF1BF2">
        <w:rPr>
          <w:rFonts w:asciiTheme="minorHAnsi" w:hAnsiTheme="minorHAnsi" w:cstheme="minorHAnsi"/>
          <w:szCs w:val="24"/>
        </w:rPr>
        <w:lastRenderedPageBreak/>
        <w:t>they may believe, or have been told, that the abuse is their own fault. Sometimes they may not be aware that what is happening is abusive.</w:t>
      </w:r>
    </w:p>
    <w:p w14:paraId="635C94F6" w14:textId="77777777" w:rsidR="00C1346A" w:rsidRPr="00EF1BF2" w:rsidRDefault="00C1346A" w:rsidP="00C1346A">
      <w:pPr>
        <w:numPr>
          <w:ilvl w:val="1"/>
          <w:numId w:val="2"/>
        </w:numPr>
        <w:spacing w:line="240" w:lineRule="auto"/>
        <w:ind w:left="1080" w:hanging="1080"/>
        <w:jc w:val="both"/>
        <w:rPr>
          <w:rFonts w:asciiTheme="minorHAnsi" w:hAnsiTheme="minorHAnsi" w:cstheme="minorHAnsi"/>
          <w:szCs w:val="24"/>
        </w:rPr>
      </w:pPr>
      <w:r w:rsidRPr="00EF1BF2">
        <w:rPr>
          <w:rFonts w:asciiTheme="minorHAnsi" w:hAnsiTheme="minorHAnsi" w:cstheme="minorHAnsi"/>
          <w:szCs w:val="24"/>
        </w:rPr>
        <w:t>If a pupil talks to a member of staff about any risks to their safety or wellbeing,</w:t>
      </w:r>
      <w:r w:rsidRPr="00EF1BF2">
        <w:rPr>
          <w:rFonts w:asciiTheme="minorHAnsi" w:hAnsiTheme="minorHAnsi" w:cstheme="minorHAnsi"/>
          <w:b/>
          <w:szCs w:val="24"/>
        </w:rPr>
        <w:t xml:space="preserve"> the staff member will, at the appropriate time, let the pupil know that in order to help them they must pass the information on to the DSL</w:t>
      </w:r>
      <w:r w:rsidRPr="00EF1BF2">
        <w:rPr>
          <w:rFonts w:asciiTheme="minorHAnsi" w:hAnsiTheme="minorHAnsi" w:cstheme="minorHAnsi"/>
          <w:szCs w:val="24"/>
        </w:rPr>
        <w:t xml:space="preserve">. The point at which they tell the pupil this is a matter for professional judgement. During their conversations with the pupils staff will: </w:t>
      </w:r>
    </w:p>
    <w:p w14:paraId="71CB7F66"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allow them to speak freely</w:t>
      </w:r>
    </w:p>
    <w:p w14:paraId="26E36AAF"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remain calm and not overreact</w:t>
      </w:r>
    </w:p>
    <w:p w14:paraId="7D809483"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give reassuring nods or words of comfort – ‘I’m so sorry this has happened’, ‘I want to help’, ‘This isn’t your fault’, ‘You are doing the right thing in talking to me’</w:t>
      </w:r>
    </w:p>
    <w:p w14:paraId="48CE56BB"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 xml:space="preserve">not be afraid of silences </w:t>
      </w:r>
    </w:p>
    <w:p w14:paraId="2EE22890"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b/>
          <w:szCs w:val="24"/>
        </w:rPr>
        <w:t>under no circumstances</w:t>
      </w:r>
      <w:r w:rsidRPr="00EF1BF2">
        <w:rPr>
          <w:rFonts w:asciiTheme="minorHAnsi" w:hAnsiTheme="minorHAnsi" w:cstheme="minorHAnsi"/>
          <w:szCs w:val="24"/>
        </w:rPr>
        <w:t xml:space="preserve"> ask investigative questions – such as how many times this has happened, whether it happens to siblings, or what does the pupil’s mother think about it </w:t>
      </w:r>
    </w:p>
    <w:p w14:paraId="353AF3FB"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at an appropriate time tell the pupil that in order to help them, the member of staff must pass the information on and explain to whom and why</w:t>
      </w:r>
    </w:p>
    <w:p w14:paraId="31AEAB97"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 xml:space="preserve">not automatically offer any physical touch as comfort </w:t>
      </w:r>
    </w:p>
    <w:p w14:paraId="14F99DAB"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avoid admonishing the child for not disclosing earlier. Saying things such as ‘I do wish you had told me about this when it started’ may be interpreted by the child to mean that they have done something wrong</w:t>
      </w:r>
    </w:p>
    <w:p w14:paraId="47226C7B"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 xml:space="preserve">tell the pupil what will happen next </w:t>
      </w:r>
    </w:p>
    <w:p w14:paraId="0EA88FD7"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report verbally to the DSL even if the child has promised to do it by themselves</w:t>
      </w:r>
    </w:p>
    <w:p w14:paraId="73A2E6D2"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 xml:space="preserve">complete the </w:t>
      </w:r>
      <w:r w:rsidRPr="00EF1BF2">
        <w:rPr>
          <w:rFonts w:asciiTheme="minorHAnsi" w:hAnsiTheme="minorHAnsi" w:cstheme="minorHAnsi"/>
          <w:b/>
          <w:szCs w:val="24"/>
        </w:rPr>
        <w:t xml:space="preserve">record of concern form </w:t>
      </w:r>
      <w:r w:rsidRPr="00EF1BF2">
        <w:rPr>
          <w:rFonts w:asciiTheme="minorHAnsi" w:hAnsiTheme="minorHAnsi" w:cstheme="minorHAnsi"/>
          <w:szCs w:val="24"/>
        </w:rPr>
        <w:t xml:space="preserve">and hand it to the DSL as soon as possible </w:t>
      </w:r>
    </w:p>
    <w:p w14:paraId="4B7DFD93" w14:textId="77777777" w:rsidR="00C1346A" w:rsidRPr="00EF1BF2" w:rsidRDefault="00C1346A" w:rsidP="00C1346A">
      <w:pPr>
        <w:numPr>
          <w:ilvl w:val="2"/>
          <w:numId w:val="2"/>
        </w:numPr>
        <w:spacing w:line="240" w:lineRule="auto"/>
        <w:jc w:val="both"/>
        <w:rPr>
          <w:rFonts w:asciiTheme="minorHAnsi" w:hAnsiTheme="minorHAnsi" w:cstheme="minorHAnsi"/>
          <w:szCs w:val="24"/>
        </w:rPr>
      </w:pPr>
      <w:r w:rsidRPr="00EF1BF2">
        <w:rPr>
          <w:rFonts w:asciiTheme="minorHAnsi" w:hAnsiTheme="minorHAnsi" w:cstheme="minorHAnsi"/>
          <w:szCs w:val="24"/>
        </w:rPr>
        <w:t>seek support if they feel distressed.</w:t>
      </w:r>
    </w:p>
    <w:p w14:paraId="3B75D0D6" w14:textId="77777777" w:rsidR="00C1346A" w:rsidRPr="00EF1BF2" w:rsidRDefault="00C1346A" w:rsidP="00C1346A">
      <w:pPr>
        <w:pStyle w:val="Heading2"/>
        <w:numPr>
          <w:ilvl w:val="0"/>
          <w:numId w:val="0"/>
        </w:numPr>
        <w:spacing w:line="240" w:lineRule="auto"/>
        <w:ind w:left="720" w:firstLine="360"/>
        <w:rPr>
          <w:rFonts w:asciiTheme="minorHAnsi" w:hAnsiTheme="minorHAnsi" w:cstheme="minorHAnsi"/>
          <w:b/>
          <w:szCs w:val="24"/>
        </w:rPr>
      </w:pPr>
      <w:bookmarkStart w:id="13" w:name="_Toc295993824"/>
      <w:bookmarkStart w:id="14" w:name="_Toc459639239"/>
      <w:r w:rsidRPr="00EF1BF2">
        <w:rPr>
          <w:rFonts w:asciiTheme="minorHAnsi" w:hAnsiTheme="minorHAnsi" w:cstheme="minorHAnsi"/>
          <w:b/>
          <w:szCs w:val="24"/>
        </w:rPr>
        <w:t>Notifying parents</w:t>
      </w:r>
      <w:bookmarkEnd w:id="13"/>
      <w:bookmarkEnd w:id="14"/>
      <w:r w:rsidRPr="00EF1BF2">
        <w:rPr>
          <w:rFonts w:asciiTheme="minorHAnsi" w:hAnsiTheme="minorHAnsi" w:cstheme="minorHAnsi"/>
          <w:b/>
          <w:szCs w:val="24"/>
        </w:rPr>
        <w:t xml:space="preserve"> </w:t>
      </w:r>
    </w:p>
    <w:p w14:paraId="31D972D1" w14:textId="77777777" w:rsidR="00C1346A" w:rsidRPr="00EF1BF2" w:rsidRDefault="00C1346A" w:rsidP="00C1346A">
      <w:pPr>
        <w:numPr>
          <w:ilvl w:val="1"/>
          <w:numId w:val="2"/>
        </w:numPr>
        <w:spacing w:line="240" w:lineRule="auto"/>
        <w:ind w:left="1080" w:hanging="1080"/>
        <w:jc w:val="both"/>
        <w:rPr>
          <w:rFonts w:asciiTheme="minorHAnsi" w:hAnsiTheme="minorHAnsi" w:cstheme="minorHAnsi"/>
          <w:szCs w:val="24"/>
        </w:rPr>
      </w:pPr>
      <w:r w:rsidRPr="00EF1BF2">
        <w:rPr>
          <w:rFonts w:asciiTheme="minorHAnsi" w:hAnsiTheme="minorHAnsi" w:cstheme="minorHAnsi"/>
          <w:szCs w:val="24"/>
        </w:rPr>
        <w:t xml:space="preserve">The </w:t>
      </w:r>
      <w:r w:rsidR="00494C32" w:rsidRPr="00EF1BF2">
        <w:rPr>
          <w:rFonts w:asciiTheme="minorHAnsi" w:hAnsiTheme="minorHAnsi" w:cstheme="minorHAnsi"/>
          <w:szCs w:val="24"/>
        </w:rPr>
        <w:t>S</w:t>
      </w:r>
      <w:r w:rsidRPr="00EF1BF2">
        <w:rPr>
          <w:rFonts w:asciiTheme="minorHAnsi" w:hAnsiTheme="minorHAnsi" w:cstheme="minorHAnsi"/>
          <w:szCs w:val="24"/>
        </w:rPr>
        <w:t xml:space="preserve">chool will normally seek to discuss any concerns about a pupil with their parents. This must be handled sensitively and the DSL will make contact with the parent in the event of a concern, suspicion or disclosure. </w:t>
      </w:r>
    </w:p>
    <w:p w14:paraId="7E1683EE" w14:textId="77777777" w:rsidR="00C1346A" w:rsidRPr="00EF1BF2" w:rsidRDefault="00C1346A" w:rsidP="00C1346A">
      <w:pPr>
        <w:numPr>
          <w:ilvl w:val="1"/>
          <w:numId w:val="2"/>
        </w:numPr>
        <w:spacing w:line="240" w:lineRule="auto"/>
        <w:ind w:left="1080" w:hanging="1080"/>
        <w:jc w:val="both"/>
        <w:rPr>
          <w:rFonts w:asciiTheme="minorHAnsi" w:hAnsiTheme="minorHAnsi" w:cstheme="minorHAnsi"/>
          <w:szCs w:val="24"/>
        </w:rPr>
      </w:pPr>
      <w:r w:rsidRPr="00EF1BF2">
        <w:rPr>
          <w:rFonts w:asciiTheme="minorHAnsi" w:hAnsiTheme="minorHAnsi" w:cstheme="minorHAnsi"/>
          <w:szCs w:val="24"/>
        </w:rPr>
        <w:t>Our focus is the safety and wellbeing o</w:t>
      </w:r>
      <w:r w:rsidR="00494C32" w:rsidRPr="00EF1BF2">
        <w:rPr>
          <w:rFonts w:asciiTheme="minorHAnsi" w:hAnsiTheme="minorHAnsi" w:cstheme="minorHAnsi"/>
          <w:szCs w:val="24"/>
        </w:rPr>
        <w:t>f the pupil. Therefore, if the S</w:t>
      </w:r>
      <w:r w:rsidRPr="00EF1BF2">
        <w:rPr>
          <w:rFonts w:asciiTheme="minorHAnsi" w:hAnsiTheme="minorHAnsi" w:cstheme="minorHAnsi"/>
          <w:szCs w:val="24"/>
        </w:rPr>
        <w:t xml:space="preserve">chool believes that notifying parents could increase the risk to the child or exacerbate the </w:t>
      </w:r>
      <w:r w:rsidRPr="00EF1BF2">
        <w:rPr>
          <w:rFonts w:asciiTheme="minorHAnsi" w:hAnsiTheme="minorHAnsi" w:cstheme="minorHAnsi"/>
          <w:szCs w:val="24"/>
        </w:rPr>
        <w:lastRenderedPageBreak/>
        <w:t>problem, advice will first be sought from children’s social care and/or the police before parents are contacted.</w:t>
      </w:r>
    </w:p>
    <w:p w14:paraId="40D030A8" w14:textId="77777777" w:rsidR="00EB2A25" w:rsidRPr="00EF1BF2" w:rsidRDefault="00987461" w:rsidP="00774854">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C</w:t>
      </w:r>
      <w:r w:rsidR="00EB2A25" w:rsidRPr="00EF1BF2">
        <w:rPr>
          <w:rFonts w:asciiTheme="minorHAnsi" w:hAnsiTheme="minorHAnsi" w:cstheme="minorHAnsi"/>
        </w:rPr>
        <w:t>onfidentiality</w:t>
      </w:r>
    </w:p>
    <w:p w14:paraId="0DE765CA"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0138B82D"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Staff should only discuss con</w:t>
      </w:r>
      <w:r w:rsidR="000D789C" w:rsidRPr="00EF1BF2">
        <w:rPr>
          <w:rFonts w:asciiTheme="minorHAnsi" w:hAnsiTheme="minorHAnsi" w:cstheme="minorHAnsi"/>
          <w:szCs w:val="24"/>
        </w:rPr>
        <w:t>cerns with the DSL, Headteacher</w:t>
      </w:r>
      <w:r w:rsidRPr="00EF1BF2">
        <w:rPr>
          <w:rFonts w:asciiTheme="minorHAnsi" w:hAnsiTheme="minorHAnsi" w:cstheme="minorHAnsi"/>
          <w:szCs w:val="24"/>
        </w:rPr>
        <w:t xml:space="preserve"> or </w:t>
      </w:r>
      <w:r w:rsidR="000D789C" w:rsidRPr="00EF1BF2">
        <w:rPr>
          <w:rFonts w:asciiTheme="minorHAnsi" w:hAnsiTheme="minorHAnsi" w:cstheme="minorHAnsi"/>
          <w:szCs w:val="24"/>
        </w:rPr>
        <w:t>the nominated child protection Governor</w:t>
      </w:r>
      <w:r w:rsidRPr="00EF1BF2">
        <w:rPr>
          <w:rFonts w:asciiTheme="minorHAnsi" w:hAnsiTheme="minorHAnsi" w:cstheme="minorHAnsi"/>
          <w:szCs w:val="24"/>
        </w:rPr>
        <w:t>. That person will then decide who else needs to have the information and they will disseminate it on a ‘need-to-</w:t>
      </w:r>
      <w:r w:rsidRPr="00EF1BF2">
        <w:rPr>
          <w:rFonts w:asciiTheme="minorHAnsi" w:hAnsiTheme="minorHAnsi" w:cstheme="minorHAnsi"/>
          <w:szCs w:val="24"/>
        </w:rPr>
        <w:softHyphen/>
        <w:t>know’ basis.</w:t>
      </w:r>
    </w:p>
    <w:p w14:paraId="77FE35E4" w14:textId="77777777" w:rsidR="00542F8B" w:rsidRPr="00EF1BF2" w:rsidRDefault="00542F8B"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Any child who reports child on child sexual abuse should not be told that the matter will remain confidential as it is likely to be necessary that the information be shared with other agencies.</w:t>
      </w:r>
    </w:p>
    <w:p w14:paraId="6E6657B9"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However, following a number of cases where senior leaders in school had failed to act upon concerns raised by staff, Keeping Children Safe in </w:t>
      </w:r>
      <w:r w:rsidR="000D789C" w:rsidRPr="00EF1BF2">
        <w:rPr>
          <w:rFonts w:asciiTheme="minorHAnsi" w:hAnsiTheme="minorHAnsi" w:cstheme="minorHAnsi"/>
          <w:szCs w:val="24"/>
        </w:rPr>
        <w:t xml:space="preserve">Education </w:t>
      </w:r>
      <w:r w:rsidRPr="00EF1BF2">
        <w:rPr>
          <w:rFonts w:asciiTheme="minorHAnsi" w:hAnsiTheme="minorHAnsi" w:cstheme="minorHAnsi"/>
          <w:szCs w:val="24"/>
        </w:rPr>
        <w:t xml:space="preserve">2016 emphasises that </w:t>
      </w:r>
      <w:r w:rsidRPr="00EF1BF2">
        <w:rPr>
          <w:rFonts w:asciiTheme="minorHAnsi" w:hAnsiTheme="minorHAnsi" w:cstheme="minorHAnsi"/>
          <w:b/>
          <w:szCs w:val="24"/>
        </w:rPr>
        <w:t>any</w:t>
      </w:r>
      <w:r w:rsidRPr="00EF1BF2">
        <w:rPr>
          <w:rFonts w:asciiTheme="minorHAnsi" w:hAnsiTheme="minorHAnsi" w:cstheme="minorHAnsi"/>
          <w:szCs w:val="24"/>
        </w:rPr>
        <w:t xml:space="preserve"> member of staff can contact children’s social care if they are concerned about a child.</w:t>
      </w:r>
    </w:p>
    <w:p w14:paraId="67404F2A"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Child protection information will be stored and handled in line with the Data Protection Act 1998. Information sharing is guided by the following principles.  The information is:</w:t>
      </w:r>
    </w:p>
    <w:p w14:paraId="2929DAF2" w14:textId="77777777" w:rsidR="00C1346A" w:rsidRPr="00EF1BF2" w:rsidRDefault="00C1346A"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necessary and proportionate</w:t>
      </w:r>
    </w:p>
    <w:p w14:paraId="45C143D7" w14:textId="77777777" w:rsidR="00C1346A" w:rsidRPr="00EF1BF2" w:rsidRDefault="00C1346A"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relevant</w:t>
      </w:r>
    </w:p>
    <w:p w14:paraId="2254655A" w14:textId="77777777" w:rsidR="00C1346A" w:rsidRPr="00EF1BF2" w:rsidRDefault="00C1346A"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adequate</w:t>
      </w:r>
    </w:p>
    <w:p w14:paraId="1AC0E3CC" w14:textId="77777777" w:rsidR="00C1346A" w:rsidRPr="00EF1BF2" w:rsidRDefault="00C1346A"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accurate</w:t>
      </w:r>
    </w:p>
    <w:p w14:paraId="74EFC220" w14:textId="77777777" w:rsidR="00C1346A" w:rsidRPr="00EF1BF2" w:rsidRDefault="00C1346A"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timely</w:t>
      </w:r>
    </w:p>
    <w:p w14:paraId="2CF74E98" w14:textId="77777777" w:rsidR="00C1346A" w:rsidRPr="00EF1BF2" w:rsidRDefault="0057048D" w:rsidP="00C1346A">
      <w:pPr>
        <w:numPr>
          <w:ilvl w:val="2"/>
          <w:numId w:val="2"/>
        </w:numPr>
        <w:jc w:val="both"/>
        <w:rPr>
          <w:rFonts w:asciiTheme="minorHAnsi" w:hAnsiTheme="minorHAnsi" w:cstheme="minorHAnsi"/>
          <w:szCs w:val="24"/>
        </w:rPr>
      </w:pPr>
      <w:r w:rsidRPr="00EF1BF2">
        <w:rPr>
          <w:rFonts w:asciiTheme="minorHAnsi" w:hAnsiTheme="minorHAnsi" w:cstheme="minorHAnsi"/>
          <w:szCs w:val="24"/>
        </w:rPr>
        <w:t>secure</w:t>
      </w:r>
    </w:p>
    <w:p w14:paraId="268EF88F"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Information sharing decisions will be recorded, whether or not the decision is taken to share.</w:t>
      </w:r>
    </w:p>
    <w:p w14:paraId="55E24989" w14:textId="11B64EA5"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Record of concern forms and other written information will be </w:t>
      </w:r>
      <w:r w:rsidR="009417C2" w:rsidRPr="00EF1BF2">
        <w:rPr>
          <w:rFonts w:asciiTheme="minorHAnsi" w:hAnsiTheme="minorHAnsi" w:cstheme="minorHAnsi"/>
          <w:szCs w:val="24"/>
        </w:rPr>
        <w:t>stored in a locked facility and</w:t>
      </w:r>
      <w:r w:rsidRPr="00EF1BF2">
        <w:rPr>
          <w:rFonts w:asciiTheme="minorHAnsi" w:hAnsiTheme="minorHAnsi" w:cstheme="minorHAnsi"/>
          <w:szCs w:val="24"/>
        </w:rPr>
        <w:t xml:space="preserve"> any electronic information will be password protected and only made available to relevant individuals. </w:t>
      </w:r>
    </w:p>
    <w:p w14:paraId="652BE076"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lastRenderedPageBreak/>
        <w:t xml:space="preserve">Child protection information will be stored separately from the pupil’s school file and the school file will be ‘tagged’ to indicate that separate information is held. </w:t>
      </w:r>
    </w:p>
    <w:p w14:paraId="5F4F0AF2"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The DSL will normally obtain consent from the pupil and/or parents to share sensitive information within the school or with outside agencies. Where there is good reason to do so, the DSL may share information </w:t>
      </w:r>
      <w:r w:rsidRPr="00EF1BF2">
        <w:rPr>
          <w:rFonts w:asciiTheme="minorHAnsi" w:hAnsiTheme="minorHAnsi" w:cstheme="minorHAnsi"/>
          <w:i/>
          <w:szCs w:val="24"/>
        </w:rPr>
        <w:t>without</w:t>
      </w:r>
      <w:r w:rsidRPr="00EF1BF2">
        <w:rPr>
          <w:rFonts w:asciiTheme="minorHAnsi" w:hAnsiTheme="minorHAnsi" w:cstheme="minorHAnsi"/>
          <w:szCs w:val="24"/>
        </w:rPr>
        <w:t xml:space="preserve"> consent, and will record the reason for not obtaining consent.</w:t>
      </w:r>
    </w:p>
    <w:p w14:paraId="7663DE52" w14:textId="2A3ADBD1"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headteacher or DSL. </w:t>
      </w:r>
    </w:p>
    <w:p w14:paraId="7054EC04" w14:textId="77777777"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The Data Protection Act does not prevent school staff from sharing information with relevant agencies, where that information may help to protect a child. </w:t>
      </w:r>
    </w:p>
    <w:p w14:paraId="04EF5BF4" w14:textId="54ED5CD4" w:rsidR="00C1346A" w:rsidRPr="00EF1BF2" w:rsidRDefault="00C1346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The school’s confidentiality and information-sharing policy is available to parents and pupils on request.</w:t>
      </w:r>
      <w:r w:rsidRPr="00EF1BF2">
        <w:rPr>
          <w:rFonts w:asciiTheme="minorHAnsi" w:hAnsiTheme="minorHAnsi" w:cstheme="minorHAnsi"/>
          <w:color w:val="1F497D" w:themeColor="text2"/>
          <w:szCs w:val="24"/>
        </w:rPr>
        <w:t xml:space="preserve"> </w:t>
      </w:r>
      <w:r w:rsidR="00D17663" w:rsidRPr="00EF1BF2">
        <w:rPr>
          <w:rFonts w:asciiTheme="minorHAnsi" w:hAnsiTheme="minorHAnsi" w:cstheme="minorHAnsi"/>
          <w:szCs w:val="24"/>
        </w:rPr>
        <w:t>Guidance in Trust’s Data Protection Policy.</w:t>
      </w:r>
    </w:p>
    <w:p w14:paraId="6DA754EA" w14:textId="77777777" w:rsidR="00474D25" w:rsidRPr="00EF1BF2" w:rsidRDefault="00987461"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R</w:t>
      </w:r>
      <w:r w:rsidR="00474D25" w:rsidRPr="00EF1BF2">
        <w:rPr>
          <w:rFonts w:asciiTheme="minorHAnsi" w:hAnsiTheme="minorHAnsi" w:cstheme="minorHAnsi"/>
        </w:rPr>
        <w:t>eferral to children’s social care</w:t>
      </w:r>
    </w:p>
    <w:p w14:paraId="47717477" w14:textId="77777777" w:rsidR="00474D25" w:rsidRPr="00EF1BF2" w:rsidRDefault="007742FA"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The D</w:t>
      </w:r>
      <w:r w:rsidR="00474D25" w:rsidRPr="00EF1BF2">
        <w:rPr>
          <w:rFonts w:asciiTheme="minorHAnsi" w:hAnsiTheme="minorHAnsi" w:cstheme="minorHAnsi"/>
          <w:szCs w:val="24"/>
        </w:rPr>
        <w:t>S</w:t>
      </w:r>
      <w:r w:rsidRPr="00EF1BF2">
        <w:rPr>
          <w:rFonts w:asciiTheme="minorHAnsi" w:hAnsiTheme="minorHAnsi" w:cstheme="minorHAnsi"/>
          <w:szCs w:val="24"/>
        </w:rPr>
        <w:t>L</w:t>
      </w:r>
      <w:r w:rsidR="00474D25" w:rsidRPr="00EF1BF2">
        <w:rPr>
          <w:rFonts w:asciiTheme="minorHAnsi" w:hAnsiTheme="minorHAnsi" w:cstheme="minorHAnsi"/>
          <w:szCs w:val="24"/>
        </w:rPr>
        <w:t xml:space="preserve">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w:t>
      </w:r>
    </w:p>
    <w:p w14:paraId="668DE2F4" w14:textId="77777777" w:rsidR="00474D25" w:rsidRPr="00EF1BF2" w:rsidRDefault="00474D25" w:rsidP="00C1346A">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Any member of staff may make a direct referral to children’s social care if they genuinely believe independent action is necessary to protect a child.</w:t>
      </w:r>
    </w:p>
    <w:p w14:paraId="6C488FCB"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Reporting directly to child protection agencies</w:t>
      </w:r>
    </w:p>
    <w:p w14:paraId="36C140D4"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Staff should follow the reporting procedures outlined in this policy. However, they may also share information directly with children’s social care, police or the NSPCC if: </w:t>
      </w:r>
    </w:p>
    <w:p w14:paraId="2EE0D604" w14:textId="77777777" w:rsidR="00474D25" w:rsidRPr="00EF1BF2" w:rsidRDefault="00474D25" w:rsidP="00474D25">
      <w:pPr>
        <w:numPr>
          <w:ilvl w:val="2"/>
          <w:numId w:val="2"/>
        </w:numPr>
        <w:jc w:val="both"/>
        <w:rPr>
          <w:rFonts w:asciiTheme="minorHAnsi" w:hAnsiTheme="minorHAnsi" w:cstheme="minorHAnsi"/>
          <w:szCs w:val="24"/>
        </w:rPr>
      </w:pPr>
      <w:r w:rsidRPr="00EF1BF2">
        <w:rPr>
          <w:rFonts w:asciiTheme="minorHAnsi" w:hAnsiTheme="minorHAnsi" w:cstheme="minorHAnsi"/>
          <w:szCs w:val="24"/>
        </w:rPr>
        <w:t xml:space="preserve">the situation is an emergency and the </w:t>
      </w:r>
      <w:r w:rsidR="007742FA" w:rsidRPr="00EF1BF2">
        <w:rPr>
          <w:rFonts w:asciiTheme="minorHAnsi" w:hAnsiTheme="minorHAnsi" w:cstheme="minorHAnsi"/>
          <w:szCs w:val="24"/>
        </w:rPr>
        <w:t>DSL</w:t>
      </w:r>
      <w:r w:rsidRPr="00EF1BF2">
        <w:rPr>
          <w:rFonts w:asciiTheme="minorHAnsi" w:hAnsiTheme="minorHAnsi" w:cstheme="minorHAnsi"/>
          <w:szCs w:val="24"/>
        </w:rPr>
        <w:t>, their deputy</w:t>
      </w:r>
      <w:r w:rsidR="007742FA" w:rsidRPr="00EF1BF2">
        <w:rPr>
          <w:rFonts w:asciiTheme="minorHAnsi" w:hAnsiTheme="minorHAnsi" w:cstheme="minorHAnsi"/>
          <w:color w:val="FF0000"/>
          <w:szCs w:val="24"/>
        </w:rPr>
        <w:t>(s)</w:t>
      </w:r>
      <w:r w:rsidR="00E97368" w:rsidRPr="00EF1BF2">
        <w:rPr>
          <w:rFonts w:asciiTheme="minorHAnsi" w:hAnsiTheme="minorHAnsi" w:cstheme="minorHAnsi"/>
          <w:szCs w:val="24"/>
        </w:rPr>
        <w:t>, the H</w:t>
      </w:r>
      <w:r w:rsidRPr="00EF1BF2">
        <w:rPr>
          <w:rFonts w:asciiTheme="minorHAnsi" w:hAnsiTheme="minorHAnsi" w:cstheme="minorHAnsi"/>
          <w:szCs w:val="24"/>
        </w:rPr>
        <w:t xml:space="preserve">eadteacher and the </w:t>
      </w:r>
      <w:r w:rsidR="00E97368" w:rsidRPr="00EF1BF2">
        <w:rPr>
          <w:rFonts w:asciiTheme="minorHAnsi" w:hAnsiTheme="minorHAnsi" w:cstheme="minorHAnsi"/>
          <w:szCs w:val="24"/>
        </w:rPr>
        <w:t xml:space="preserve">nominated child protection Governor </w:t>
      </w:r>
      <w:r w:rsidRPr="00EF1BF2">
        <w:rPr>
          <w:rFonts w:asciiTheme="minorHAnsi" w:hAnsiTheme="minorHAnsi" w:cstheme="minorHAnsi"/>
          <w:szCs w:val="24"/>
        </w:rPr>
        <w:t xml:space="preserve">are all unavailable </w:t>
      </w:r>
    </w:p>
    <w:p w14:paraId="027F187F" w14:textId="77777777" w:rsidR="00474D25" w:rsidRPr="00EF1BF2" w:rsidRDefault="00474D25" w:rsidP="00474D25">
      <w:pPr>
        <w:numPr>
          <w:ilvl w:val="2"/>
          <w:numId w:val="2"/>
        </w:numPr>
        <w:jc w:val="both"/>
        <w:rPr>
          <w:rFonts w:asciiTheme="minorHAnsi" w:hAnsiTheme="minorHAnsi" w:cstheme="minorHAnsi"/>
          <w:szCs w:val="24"/>
        </w:rPr>
      </w:pPr>
      <w:r w:rsidRPr="00EF1BF2">
        <w:rPr>
          <w:rFonts w:asciiTheme="minorHAnsi" w:hAnsiTheme="minorHAnsi" w:cstheme="minorHAnsi"/>
          <w:szCs w:val="24"/>
        </w:rPr>
        <w:t>they are convinced that a direct report is the only way to ensure the pupil’s safety</w:t>
      </w:r>
    </w:p>
    <w:p w14:paraId="60DB66B9" w14:textId="77777777" w:rsidR="00474D25" w:rsidRPr="00EF1BF2" w:rsidRDefault="00474D25" w:rsidP="00474D25">
      <w:pPr>
        <w:numPr>
          <w:ilvl w:val="2"/>
          <w:numId w:val="2"/>
        </w:numPr>
        <w:jc w:val="both"/>
        <w:rPr>
          <w:rFonts w:asciiTheme="minorHAnsi" w:hAnsiTheme="minorHAnsi" w:cstheme="minorHAnsi"/>
          <w:szCs w:val="24"/>
        </w:rPr>
      </w:pPr>
      <w:r w:rsidRPr="00EF1BF2">
        <w:rPr>
          <w:rFonts w:asciiTheme="minorHAnsi" w:hAnsiTheme="minorHAnsi" w:cstheme="minorHAnsi"/>
          <w:szCs w:val="24"/>
        </w:rPr>
        <w:t>for any other reason they make a judgement that direct referral is in the best interests of the child.</w:t>
      </w:r>
    </w:p>
    <w:p w14:paraId="5C00B5F4"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lastRenderedPageBreak/>
        <w:t>Children with sexually harmful behaviour</w:t>
      </w:r>
    </w:p>
    <w:p w14:paraId="22512DF4"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 xml:space="preserve">Children may be harmed by other children or young people. Staff will be aware of the harm caused by bullying and will use the school’s </w:t>
      </w:r>
      <w:r w:rsidRPr="00EF1BF2">
        <w:rPr>
          <w:rFonts w:asciiTheme="minorHAnsi" w:hAnsiTheme="minorHAnsi" w:cstheme="minorHAnsi"/>
          <w:b/>
        </w:rPr>
        <w:t>anti-bullying procedures</w:t>
      </w:r>
      <w:r w:rsidRPr="00EF1BF2">
        <w:rPr>
          <w:rFonts w:asciiTheme="minorHAnsi" w:hAnsiTheme="minorHAnsi" w:cstheme="minorHAnsi"/>
        </w:rPr>
        <w:t xml:space="preserve"> where necessary. However, there will be occasions when a pupil’s behaviour warrants a response under child protection rather than anti-bullying procedures. </w:t>
      </w:r>
    </w:p>
    <w:p w14:paraId="1F5CBB17" w14:textId="77777777" w:rsidR="00195C66" w:rsidRPr="00EF1BF2" w:rsidRDefault="00474D25" w:rsidP="00195C66">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 xml:space="preserve">Young people who display such behaviour may be victims of abuse themselves and the child protection procedures will be followed for both victim and perpetrator. </w:t>
      </w:r>
      <w:r w:rsidRPr="00EF1BF2">
        <w:rPr>
          <w:rFonts w:asciiTheme="minorHAnsi" w:hAnsiTheme="minorHAnsi" w:cstheme="minorHAnsi"/>
          <w:lang w:eastAsia="en-GB"/>
        </w:rPr>
        <w:t>Staff who become concerned about a pupil’s sexual behaviour, including any known online sexual behaviour, should speak to the DSL as soon as possible.</w:t>
      </w:r>
    </w:p>
    <w:p w14:paraId="438225D7" w14:textId="77777777" w:rsidR="00195C66" w:rsidRPr="00EF1BF2" w:rsidRDefault="00DD2BCF"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Peer on Peer Sexual abuse</w:t>
      </w:r>
    </w:p>
    <w:p w14:paraId="72F283B1" w14:textId="77777777" w:rsidR="00DD2BCF" w:rsidRPr="00EF1BF2" w:rsidRDefault="00DD2BCF" w:rsidP="00DD2BC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Sexual violence and sexual harassment can occur between two children of any age and sex.  Sexual violence and sexual harassment exist on a continuum and may overlap.  They can occur both online and offline, both physically and verbally.  </w:t>
      </w:r>
      <w:r w:rsidRPr="00EF1BF2">
        <w:rPr>
          <w:rFonts w:asciiTheme="minorHAnsi" w:hAnsiTheme="minorHAnsi" w:cstheme="minorHAnsi"/>
        </w:rPr>
        <w:t xml:space="preserve">This policy should be considered in conjunction with the DfE guidance, </w:t>
      </w:r>
      <w:hyperlink r:id="rId20" w:history="1">
        <w:r w:rsidRPr="00EF1BF2">
          <w:rPr>
            <w:rStyle w:val="Hyperlink"/>
            <w:rFonts w:asciiTheme="minorHAnsi" w:hAnsiTheme="minorHAnsi" w:cstheme="minorHAnsi"/>
          </w:rPr>
          <w:t>Sexual violence and sexual harassment between children in schools and colleges</w:t>
        </w:r>
      </w:hyperlink>
      <w:r w:rsidR="00025899" w:rsidRPr="00EF1BF2">
        <w:rPr>
          <w:rFonts w:asciiTheme="minorHAnsi" w:hAnsiTheme="minorHAnsi" w:cstheme="minorHAnsi"/>
        </w:rPr>
        <w:t>.</w:t>
      </w:r>
    </w:p>
    <w:p w14:paraId="5CB30E4B" w14:textId="77777777" w:rsidR="00542F8B" w:rsidRPr="00EF1BF2" w:rsidRDefault="00542F8B" w:rsidP="00DD2BC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Peer on peer abuse of any nature will not be tolerated.</w:t>
      </w:r>
      <w:r w:rsidR="00664EAF" w:rsidRPr="00EF1BF2">
        <w:rPr>
          <w:rFonts w:asciiTheme="minorHAnsi" w:hAnsiTheme="minorHAnsi" w:cstheme="minorHAnsi"/>
          <w:szCs w:val="24"/>
        </w:rPr>
        <w:t xml:space="preserve">  Any child found to have breached the school’s policy on the use of technology will be sanctioned in line with the behaviour policy.</w:t>
      </w:r>
    </w:p>
    <w:p w14:paraId="5C3829C9" w14:textId="77777777" w:rsidR="0050362B" w:rsidRPr="00EF1BF2" w:rsidRDefault="0050362B" w:rsidP="0050362B">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Children will be taught about safeguarding to minimise the risk of peer on peer abuse.  A whole-school approach will be taken to educate children in an age and stage of development appropriate manner, and may tackle issues such as:</w:t>
      </w:r>
    </w:p>
    <w:p w14:paraId="71A7FC5A"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healthy and respectful relationships;</w:t>
      </w:r>
    </w:p>
    <w:p w14:paraId="5488FDF5"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what respectful behaviour looks like;</w:t>
      </w:r>
    </w:p>
    <w:p w14:paraId="2683842F"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consent;</w:t>
      </w:r>
    </w:p>
    <w:p w14:paraId="1E72D34C"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equality;</w:t>
      </w:r>
    </w:p>
    <w:p w14:paraId="3620C461"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body confidence and self-esteem;</w:t>
      </w:r>
    </w:p>
    <w:p w14:paraId="221A98CE" w14:textId="77777777" w:rsidR="0050362B" w:rsidRPr="00EF1BF2" w:rsidRDefault="0050362B" w:rsidP="0050362B">
      <w:pPr>
        <w:pStyle w:val="ListParagraph"/>
        <w:numPr>
          <w:ilvl w:val="0"/>
          <w:numId w:val="18"/>
        </w:numPr>
        <w:jc w:val="both"/>
        <w:rPr>
          <w:rFonts w:asciiTheme="minorHAnsi" w:hAnsiTheme="minorHAnsi" w:cstheme="minorHAnsi"/>
          <w:szCs w:val="24"/>
        </w:rPr>
      </w:pPr>
      <w:r w:rsidRPr="00EF1BF2">
        <w:rPr>
          <w:rFonts w:asciiTheme="minorHAnsi" w:hAnsiTheme="minorHAnsi" w:cstheme="minorHAnsi"/>
          <w:szCs w:val="24"/>
        </w:rPr>
        <w:t>that sexual violence and sexual harassment is always wrong.</w:t>
      </w:r>
    </w:p>
    <w:p w14:paraId="7164C8F6" w14:textId="77777777" w:rsidR="00DD2BCF" w:rsidRPr="00EF1BF2" w:rsidRDefault="00DD2BCF" w:rsidP="00DD2BC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Children with Special Educational Needs and Disabilities are three times more likely to be abused than their peers.  Additional barriers can sometimes exist when recognising abuse in SEND children, including any symptoms of disability masking indicators of possible abuse and communication barriers.  </w:t>
      </w:r>
    </w:p>
    <w:p w14:paraId="427E7310" w14:textId="77777777" w:rsidR="002D5182" w:rsidRPr="00EF1BF2" w:rsidRDefault="002D5182" w:rsidP="00DD2BC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Staff should ensure that their response to sexual violence and sexual harassment between children of the same sex is equally as robust as it is for sexual violence and sexual harassment between children of the opposite sex.</w:t>
      </w:r>
    </w:p>
    <w:p w14:paraId="081103A8" w14:textId="77777777" w:rsidR="002D5182" w:rsidRPr="00EF1BF2" w:rsidRDefault="002D5182" w:rsidP="00DD2BCF">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lastRenderedPageBreak/>
        <w:t xml:space="preserve">The DfE guidance, </w:t>
      </w:r>
      <w:hyperlink r:id="rId21" w:history="1">
        <w:r w:rsidRPr="00EF1BF2">
          <w:rPr>
            <w:rStyle w:val="Hyperlink"/>
            <w:rFonts w:asciiTheme="minorHAnsi" w:hAnsiTheme="minorHAnsi" w:cstheme="minorHAnsi"/>
            <w:szCs w:val="24"/>
          </w:rPr>
          <w:t>What to do if you're worried a child is being abused</w:t>
        </w:r>
      </w:hyperlink>
      <w:r w:rsidRPr="00EF1BF2">
        <w:rPr>
          <w:rFonts w:asciiTheme="minorHAnsi" w:hAnsiTheme="minorHAnsi" w:cstheme="minorHAnsi"/>
          <w:szCs w:val="24"/>
        </w:rPr>
        <w:t>, provides information for staff on indicators to look out for and advice on what they should do if they have concerns about a child.</w:t>
      </w:r>
    </w:p>
    <w:p w14:paraId="0FC60B84" w14:textId="77777777" w:rsidR="002D5182" w:rsidRPr="00EF1BF2" w:rsidRDefault="002D5182" w:rsidP="002D5182">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All children who report abuse will be taken seriously, supported and kept safe.  The child will be informed as to how the report will be dealt with.</w:t>
      </w:r>
    </w:p>
    <w:p w14:paraId="3BB4855E" w14:textId="5EC59D11" w:rsidR="002D5182" w:rsidRPr="00EF1BF2" w:rsidRDefault="002D5182" w:rsidP="002D5182">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Rape, assault by penetration</w:t>
      </w:r>
      <w:r w:rsidR="008D0A65" w:rsidRPr="00EF1BF2">
        <w:rPr>
          <w:rFonts w:asciiTheme="minorHAnsi" w:hAnsiTheme="minorHAnsi" w:cstheme="minorHAnsi"/>
          <w:szCs w:val="24"/>
        </w:rPr>
        <w:t xml:space="preserve">, </w:t>
      </w:r>
      <w:r w:rsidRPr="00EF1BF2">
        <w:rPr>
          <w:rFonts w:asciiTheme="minorHAnsi" w:hAnsiTheme="minorHAnsi" w:cstheme="minorHAnsi"/>
          <w:szCs w:val="24"/>
        </w:rPr>
        <w:t xml:space="preserve">sexual assault </w:t>
      </w:r>
      <w:r w:rsidR="008D0A65" w:rsidRPr="00EF1BF2">
        <w:rPr>
          <w:rFonts w:asciiTheme="minorHAnsi" w:hAnsiTheme="minorHAnsi" w:cstheme="minorHAnsi"/>
          <w:szCs w:val="24"/>
        </w:rPr>
        <w:t xml:space="preserve">and ‘upskirting’ </w:t>
      </w:r>
      <w:r w:rsidRPr="00EF1BF2">
        <w:rPr>
          <w:rFonts w:asciiTheme="minorHAnsi" w:hAnsiTheme="minorHAnsi" w:cstheme="minorHAnsi"/>
          <w:szCs w:val="24"/>
        </w:rPr>
        <w:t>are crimes.  Where the sexual abuse is of this nature, the matter must be referred to the police.</w:t>
      </w:r>
    </w:p>
    <w:p w14:paraId="176D4CC1" w14:textId="77777777" w:rsidR="00664EAF" w:rsidRPr="00EF1BF2" w:rsidRDefault="00664EAF" w:rsidP="002D5182">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Where a criminal investigation leads to a conviction or caution, the school, if it has not already done so, will consider any suitable sanctions in line with the behaviour policy.</w:t>
      </w:r>
    </w:p>
    <w:p w14:paraId="57264747"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Sexual exploitation of children</w:t>
      </w:r>
    </w:p>
    <w:p w14:paraId="72894D5A"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lang w:eastAsia="en-GB"/>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 </w:t>
      </w:r>
    </w:p>
    <w:p w14:paraId="18695861"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lang w:eastAsia="en-GB"/>
        </w:rPr>
        <w:t xml:space="preserve">The school includes the risks of sexual exploitation in the PSHE and SRE curriculum. A common feature of sexual exploitation is that the child often doesn’t recognise the </w:t>
      </w:r>
      <w:r w:rsidR="00E97368" w:rsidRPr="00EF1BF2">
        <w:rPr>
          <w:rFonts w:asciiTheme="minorHAnsi" w:hAnsiTheme="minorHAnsi" w:cstheme="minorHAnsi"/>
          <w:lang w:eastAsia="en-GB"/>
        </w:rPr>
        <w:t>forced</w:t>
      </w:r>
      <w:r w:rsidRPr="00EF1BF2">
        <w:rPr>
          <w:rFonts w:asciiTheme="minorHAnsi" w:hAnsiTheme="minorHAnsi" w:cstheme="minorHAnsi"/>
          <w:lang w:eastAsia="en-GB"/>
        </w:rPr>
        <w:t xml:space="preserve"> nature of the relationship and doesn’t see themselves as a victim.  The child may initially resent what they perceive as interference by staff, but staff must act on their concerns, as they would for any other type of abuse.</w:t>
      </w:r>
    </w:p>
    <w:p w14:paraId="1C703D42"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lang w:eastAsia="en-GB"/>
        </w:rPr>
        <w:t>All staff are made aware of the indicators of sexual exploitation and all concerns are reported immediately to the DSL.</w:t>
      </w:r>
    </w:p>
    <w:p w14:paraId="1BB9E025" w14:textId="3E76DE10" w:rsidR="00955638" w:rsidRPr="00EF1BF2" w:rsidRDefault="00955638"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Serious violence</w:t>
      </w:r>
    </w:p>
    <w:p w14:paraId="2B47299A" w14:textId="55380AF3" w:rsidR="00955638" w:rsidRPr="00EF1BF2" w:rsidRDefault="00955638" w:rsidP="0095563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rPr>
        <w:t>All staff should be aware of indicators that may signal that children are at risk from or are involved with serious violent crime.  These may include increased absence from school, a change in friendships or relationships with older individuals or groups.  A significant decline in performance, signs of self-harm or a s</w:t>
      </w:r>
      <w:r w:rsidR="00214B92">
        <w:rPr>
          <w:rFonts w:asciiTheme="minorHAnsi" w:hAnsiTheme="minorHAnsi" w:cstheme="minorHAnsi"/>
          <w:color w:val="000000"/>
        </w:rPr>
        <w:t>ignificant change in wellbeing</w:t>
      </w:r>
      <w:r w:rsidRPr="00EF1BF2">
        <w:rPr>
          <w:rFonts w:asciiTheme="minorHAnsi" w:hAnsiTheme="minorHAnsi" w:cstheme="minorHAnsi"/>
          <w:color w:val="000000"/>
        </w:rPr>
        <w:t xml:space="preserve">, signs of assault of unexplained injuries can also be indicators of involvement with serious violent crime. </w:t>
      </w:r>
    </w:p>
    <w:p w14:paraId="76FE3BA9" w14:textId="3DFEA406" w:rsidR="00955638" w:rsidRPr="00EF1BF2" w:rsidRDefault="00955638" w:rsidP="0095563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rPr>
        <w:lastRenderedPageBreak/>
        <w:t>Unexplained gifts or new possessions could indicate that children have been approached by, or are involved with, individuals associated with criminal networks or gangs.</w:t>
      </w:r>
    </w:p>
    <w:p w14:paraId="6CE7403C" w14:textId="07F56B1F" w:rsidR="00955638" w:rsidRPr="00EF1BF2" w:rsidRDefault="00955638" w:rsidP="00955638">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4"/>
        </w:rPr>
        <w:t xml:space="preserve">All staff should be aware of the associated risks and understand the measures in place to manage these.  Advice for schools and colleges is provided in the Home Office’s </w:t>
      </w:r>
      <w:hyperlink r:id="rId22" w:history="1">
        <w:r w:rsidRPr="00EF1BF2">
          <w:rPr>
            <w:rStyle w:val="Hyperlink"/>
            <w:rFonts w:asciiTheme="minorHAnsi" w:hAnsiTheme="minorHAnsi" w:cstheme="minorHAnsi"/>
            <w:szCs w:val="24"/>
          </w:rPr>
          <w:t>Preventing youth violence and gang involvement</w:t>
        </w:r>
      </w:hyperlink>
      <w:r w:rsidRPr="00EF1BF2">
        <w:rPr>
          <w:rFonts w:asciiTheme="minorHAnsi" w:hAnsiTheme="minorHAnsi" w:cstheme="minorHAnsi"/>
          <w:szCs w:val="24"/>
        </w:rPr>
        <w:t xml:space="preserve"> and its </w:t>
      </w:r>
      <w:hyperlink r:id="rId23" w:history="1">
        <w:r w:rsidRPr="00EF1BF2">
          <w:rPr>
            <w:rStyle w:val="Hyperlink"/>
            <w:rFonts w:asciiTheme="minorHAnsi" w:hAnsiTheme="minorHAnsi" w:cstheme="minorHAnsi"/>
            <w:szCs w:val="24"/>
          </w:rPr>
          <w:t>Criminal exploitation of children</w:t>
        </w:r>
      </w:hyperlink>
      <w:r w:rsidRPr="00EF1BF2">
        <w:rPr>
          <w:rFonts w:asciiTheme="minorHAnsi" w:hAnsiTheme="minorHAnsi" w:cstheme="minorHAnsi"/>
          <w:szCs w:val="24"/>
        </w:rPr>
        <w:t xml:space="preserve"> guidance.</w:t>
      </w:r>
    </w:p>
    <w:p w14:paraId="18EAD369" w14:textId="725AAD5E"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Honour-based violence</w:t>
      </w:r>
    </w:p>
    <w:p w14:paraId="03BD3319"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0C5DF24B"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szCs w:val="20"/>
        </w:rP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14:paraId="0B24E12B" w14:textId="6D1B4526"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p>
    <w:p w14:paraId="4A38A82F" w14:textId="7CB30F40" w:rsidR="00955638" w:rsidRPr="00EF1BF2" w:rsidRDefault="00955638"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szCs w:val="20"/>
        </w:rPr>
        <w:t xml:space="preserve">Whilst all staff should speak to the DSL (or deputy) with regard to any concerns about FGM, there is a specific legal duty on teachers to do so.  If a teacher, in the course of their work in the profession, discovers that an act of FGM appears to have been carried out on a girl under the age of 18, the teacher </w:t>
      </w:r>
      <w:r w:rsidRPr="00EF1BF2">
        <w:rPr>
          <w:rFonts w:asciiTheme="minorHAnsi" w:hAnsiTheme="minorHAnsi" w:cstheme="minorHAnsi"/>
          <w:b/>
          <w:bCs/>
          <w:color w:val="000000"/>
          <w:szCs w:val="20"/>
        </w:rPr>
        <w:t>must</w:t>
      </w:r>
      <w:r w:rsidRPr="00EF1BF2">
        <w:rPr>
          <w:rFonts w:asciiTheme="minorHAnsi" w:hAnsiTheme="minorHAnsi" w:cstheme="minorHAnsi"/>
          <w:color w:val="000000"/>
          <w:szCs w:val="20"/>
        </w:rPr>
        <w:t xml:space="preserve"> report this to the police.  The Home Office provides guidance on the same - </w:t>
      </w:r>
      <w:hyperlink r:id="rId24" w:history="1">
        <w:r w:rsidRPr="00EF1BF2">
          <w:rPr>
            <w:rStyle w:val="Hyperlink"/>
            <w:rFonts w:asciiTheme="minorHAnsi" w:hAnsiTheme="minorHAnsi" w:cstheme="minorHAnsi"/>
            <w:szCs w:val="20"/>
          </w:rPr>
          <w:t>Mandatory Report of Female Genital Mutilation - procedural information</w:t>
        </w:r>
      </w:hyperlink>
      <w:r w:rsidRPr="00EF1BF2">
        <w:rPr>
          <w:rFonts w:asciiTheme="minorHAnsi" w:hAnsiTheme="minorHAnsi" w:cstheme="minorHAnsi"/>
          <w:color w:val="000000"/>
          <w:szCs w:val="20"/>
        </w:rPr>
        <w:t>.</w:t>
      </w:r>
      <w:r w:rsidR="00454170" w:rsidRPr="00EF1BF2">
        <w:rPr>
          <w:rFonts w:asciiTheme="minorHAnsi" w:hAnsiTheme="minorHAnsi" w:cstheme="minorHAnsi"/>
          <w:color w:val="000000"/>
          <w:szCs w:val="20"/>
        </w:rPr>
        <w:t xml:space="preserve">  A summary of the guidance is attached at Appendix Four.</w:t>
      </w:r>
    </w:p>
    <w:p w14:paraId="20DEF1C2"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0"/>
        </w:rPr>
        <w:t xml:space="preserve">A forced marriage is a marriage in which a female (and sometimes a male) does not consent to the marriage but is </w:t>
      </w:r>
      <w:r w:rsidR="00E97368" w:rsidRPr="00EF1BF2">
        <w:rPr>
          <w:rFonts w:asciiTheme="minorHAnsi" w:hAnsiTheme="minorHAnsi" w:cstheme="minorHAnsi"/>
          <w:szCs w:val="20"/>
        </w:rPr>
        <w:t>forced</w:t>
      </w:r>
      <w:r w:rsidRPr="00EF1BF2">
        <w:rPr>
          <w:rFonts w:asciiTheme="minorHAnsi" w:hAnsiTheme="minorHAnsi" w:cstheme="minorHAnsi"/>
          <w:szCs w:val="20"/>
        </w:rPr>
        <w:t xml:space="preserve"> into it. Coercion may include physical, psychological, financial, sexual and emotional pressure. It may also involve physical or sexual violence and abuse.  In England and Wales the practice is a criminal offence under the Anti-Social Behaviour, Crime and Policing Act 2014.</w:t>
      </w:r>
    </w:p>
    <w:p w14:paraId="23ED6FBA"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0"/>
        </w:rPr>
        <w:lastRenderedPageBreak/>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14:paraId="66E3FAA6"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szCs w:val="20"/>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14:paraId="5313A877"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Radicalisation and extremism</w:t>
      </w:r>
    </w:p>
    <w:p w14:paraId="3432C83B"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The government defines extremism as vocal or active opposition to fundamental British values, including democracy, the rule of law, individual liberty and mutual respect and tolerance of different faiths and beliefs.</w:t>
      </w:r>
    </w:p>
    <w:p w14:paraId="1B384199"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Some children are at risk of being radicalised: adopting beliefs and engaging in activities which are harmful, criminal or dangerous. Islamic extremism is the most widely publicised form and schools should also remain alert to the risk of radicalisation into white supremacy extremism.</w:t>
      </w:r>
    </w:p>
    <w:p w14:paraId="58394CF8"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294A9D63"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Private fostering arrangements</w:t>
      </w:r>
    </w:p>
    <w:p w14:paraId="2E84A9E5"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w:t>
      </w:r>
      <w:r w:rsidRPr="00EF1BF2">
        <w:rPr>
          <w:rFonts w:asciiTheme="minorHAnsi" w:hAnsiTheme="minorHAnsi" w:cstheme="minorHAnsi"/>
          <w:szCs w:val="20"/>
        </w:rPr>
        <w:t>By law, a parent, private foster carer or other persons involved in making a private fostering arrangement must notify children’s services as soon a</w:t>
      </w:r>
      <w:r w:rsidR="00CC5A57" w:rsidRPr="00EF1BF2">
        <w:rPr>
          <w:rFonts w:asciiTheme="minorHAnsi" w:hAnsiTheme="minorHAnsi" w:cstheme="minorHAnsi"/>
          <w:szCs w:val="20"/>
        </w:rPr>
        <w:t>s possible.</w:t>
      </w:r>
    </w:p>
    <w:p w14:paraId="3276823F"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color w:val="000000"/>
        </w:rPr>
        <w:t>Where a member of staff becomes aware that a pupil may be in a private fostering arrangement they will raise this with the DSL and the school should notify the local authority of the circumstances.</w:t>
      </w:r>
    </w:p>
    <w:p w14:paraId="076F6C61" w14:textId="77777777" w:rsidR="00474D25" w:rsidRPr="00EF1BF2" w:rsidRDefault="00474D25" w:rsidP="00474D25">
      <w:pPr>
        <w:pStyle w:val="Heading1"/>
        <w:numPr>
          <w:ilvl w:val="0"/>
          <w:numId w:val="2"/>
        </w:numPr>
        <w:ind w:left="1080" w:hanging="1080"/>
        <w:rPr>
          <w:rFonts w:asciiTheme="minorHAnsi" w:hAnsiTheme="minorHAnsi" w:cstheme="minorHAnsi"/>
        </w:rPr>
      </w:pPr>
      <w:r w:rsidRPr="00EF1BF2">
        <w:rPr>
          <w:rFonts w:asciiTheme="minorHAnsi" w:hAnsiTheme="minorHAnsi" w:cstheme="minorHAnsi"/>
        </w:rPr>
        <w:t>Special circumstances</w:t>
      </w:r>
    </w:p>
    <w:p w14:paraId="2AC2A673" w14:textId="77777777" w:rsidR="00474D25" w:rsidRPr="00EF1BF2" w:rsidRDefault="00474D25" w:rsidP="00474D25">
      <w:pPr>
        <w:ind w:left="1080"/>
        <w:jc w:val="both"/>
        <w:rPr>
          <w:rFonts w:asciiTheme="minorHAnsi" w:hAnsiTheme="minorHAnsi" w:cstheme="minorHAnsi"/>
          <w:b/>
          <w:szCs w:val="24"/>
        </w:rPr>
      </w:pPr>
      <w:r w:rsidRPr="00EF1BF2">
        <w:rPr>
          <w:rFonts w:asciiTheme="minorHAnsi" w:hAnsiTheme="minorHAnsi" w:cstheme="minorHAnsi"/>
          <w:b/>
          <w:szCs w:val="24"/>
        </w:rPr>
        <w:t>Looked after children</w:t>
      </w:r>
    </w:p>
    <w:p w14:paraId="08785156" w14:textId="77777777"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bCs/>
          <w:szCs w:val="24"/>
        </w:rPr>
        <w:lastRenderedPageBreak/>
        <w:t>The most common reason for children becoming looked after is as a r</w:t>
      </w:r>
      <w:r w:rsidR="00CC5A57" w:rsidRPr="00EF1BF2">
        <w:rPr>
          <w:rFonts w:asciiTheme="minorHAnsi" w:hAnsiTheme="minorHAnsi" w:cstheme="minorHAnsi"/>
          <w:bCs/>
          <w:szCs w:val="24"/>
        </w:rPr>
        <w:t>esult of abuse or neglect. The S</w:t>
      </w:r>
      <w:r w:rsidRPr="00EF1BF2">
        <w:rPr>
          <w:rFonts w:asciiTheme="minorHAnsi" w:hAnsiTheme="minorHAnsi" w:cstheme="minorHAnsi"/>
          <w:bCs/>
          <w:szCs w:val="24"/>
        </w:rPr>
        <w:t>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Start w:id="15" w:name="_Toc295993836"/>
      <w:bookmarkStart w:id="16" w:name="_Toc459639251"/>
    </w:p>
    <w:p w14:paraId="0AD515A1" w14:textId="77777777" w:rsidR="00474D25" w:rsidRPr="00EF1BF2" w:rsidRDefault="00474D25" w:rsidP="00474D25">
      <w:pPr>
        <w:ind w:left="1080"/>
        <w:jc w:val="both"/>
        <w:rPr>
          <w:rFonts w:asciiTheme="minorHAnsi" w:hAnsiTheme="minorHAnsi" w:cstheme="minorHAnsi"/>
          <w:b/>
          <w:szCs w:val="24"/>
        </w:rPr>
      </w:pPr>
      <w:r w:rsidRPr="00EF1BF2">
        <w:rPr>
          <w:rFonts w:asciiTheme="minorHAnsi" w:hAnsiTheme="minorHAnsi" w:cstheme="minorHAnsi"/>
          <w:b/>
          <w:szCs w:val="24"/>
        </w:rPr>
        <w:t>Work Experience</w:t>
      </w:r>
      <w:bookmarkEnd w:id="15"/>
      <w:bookmarkEnd w:id="16"/>
      <w:r w:rsidRPr="00EF1BF2">
        <w:rPr>
          <w:rFonts w:asciiTheme="minorHAnsi" w:hAnsiTheme="minorHAnsi" w:cstheme="minorHAnsi"/>
          <w:b/>
          <w:szCs w:val="24"/>
        </w:rPr>
        <w:t xml:space="preserve"> </w:t>
      </w:r>
    </w:p>
    <w:p w14:paraId="2BAB7C9C" w14:textId="323DB235" w:rsidR="00474D25" w:rsidRPr="00EF1BF2" w:rsidRDefault="00474D25" w:rsidP="00474D25">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bCs/>
          <w:szCs w:val="24"/>
        </w:rPr>
        <w:t xml:space="preserve">The school has detailed procedures to safeguard pupils undertaking work experience, including arrangements for checking people who provide placements and supervise pupils on work experience which are in accordance with the guidance in Keeping </w:t>
      </w:r>
      <w:r w:rsidR="00D17663" w:rsidRPr="00EF1BF2">
        <w:rPr>
          <w:rFonts w:asciiTheme="minorHAnsi" w:hAnsiTheme="minorHAnsi" w:cstheme="minorHAnsi"/>
          <w:bCs/>
          <w:szCs w:val="24"/>
        </w:rPr>
        <w:t>Children Safe in Education</w:t>
      </w:r>
      <w:r w:rsidRPr="00EF1BF2">
        <w:rPr>
          <w:rFonts w:asciiTheme="minorHAnsi" w:hAnsiTheme="minorHAnsi" w:cstheme="minorHAnsi"/>
          <w:bCs/>
          <w:szCs w:val="24"/>
        </w:rPr>
        <w:t xml:space="preserve">. </w:t>
      </w:r>
      <w:bookmarkStart w:id="17" w:name="_Toc295993837"/>
      <w:bookmarkStart w:id="18" w:name="_Toc459639252"/>
    </w:p>
    <w:p w14:paraId="6CD82C35" w14:textId="77777777" w:rsidR="00474D25" w:rsidRPr="00EF1BF2" w:rsidRDefault="00474D25" w:rsidP="00474D25">
      <w:pPr>
        <w:ind w:left="1080"/>
        <w:jc w:val="both"/>
        <w:rPr>
          <w:rFonts w:asciiTheme="minorHAnsi" w:hAnsiTheme="minorHAnsi" w:cstheme="minorHAnsi"/>
          <w:b/>
          <w:szCs w:val="24"/>
        </w:rPr>
      </w:pPr>
      <w:r w:rsidRPr="00EF1BF2">
        <w:rPr>
          <w:rFonts w:asciiTheme="minorHAnsi" w:hAnsiTheme="minorHAnsi" w:cstheme="minorHAnsi"/>
          <w:b/>
          <w:szCs w:val="24"/>
        </w:rPr>
        <w:t>Children staying with host families</w:t>
      </w:r>
      <w:bookmarkEnd w:id="17"/>
      <w:bookmarkEnd w:id="18"/>
    </w:p>
    <w:p w14:paraId="3C24EEA8" w14:textId="77777777" w:rsidR="00D27F5C" w:rsidRPr="00EF1BF2" w:rsidRDefault="00474D25" w:rsidP="00185367">
      <w:pPr>
        <w:numPr>
          <w:ilvl w:val="1"/>
          <w:numId w:val="2"/>
        </w:numPr>
        <w:ind w:left="1080" w:hanging="1080"/>
        <w:jc w:val="both"/>
        <w:rPr>
          <w:rFonts w:asciiTheme="minorHAnsi" w:hAnsiTheme="minorHAnsi" w:cstheme="minorHAnsi"/>
          <w:szCs w:val="24"/>
        </w:rPr>
      </w:pPr>
      <w:r w:rsidRPr="00EF1BF2">
        <w:rPr>
          <w:rFonts w:asciiTheme="minorHAnsi" w:hAnsiTheme="minorHAnsi" w:cstheme="minorHAnsi"/>
          <w:bCs/>
          <w:szCs w:val="24"/>
        </w:rPr>
        <w:t>The school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 follows the guidance in Annex E of Keeping Children Safe in Education 2016</w:t>
      </w:r>
      <w:r w:rsidRPr="00EF1BF2">
        <w:rPr>
          <w:rFonts w:asciiTheme="minorHAnsi" w:hAnsiTheme="minorHAnsi" w:cstheme="minorHAnsi"/>
          <w:bCs/>
          <w:i/>
          <w:szCs w:val="24"/>
        </w:rPr>
        <w:t xml:space="preserve"> </w:t>
      </w:r>
      <w:r w:rsidRPr="00EF1BF2">
        <w:rPr>
          <w:rFonts w:asciiTheme="minorHAnsi" w:hAnsiTheme="minorHAnsi" w:cstheme="minorHAnsi"/>
          <w:bCs/>
          <w:szCs w:val="24"/>
        </w:rPr>
        <w:t xml:space="preserve">to ensure that hosting arrangements are as safe as possible. </w:t>
      </w:r>
    </w:p>
    <w:p w14:paraId="6FE4712E" w14:textId="77777777" w:rsidR="00474D25" w:rsidRPr="00EF1BF2" w:rsidRDefault="00474D25" w:rsidP="00774854">
      <w:pPr>
        <w:pBdr>
          <w:bottom w:val="single" w:sz="6" w:space="1" w:color="auto"/>
        </w:pBdr>
        <w:jc w:val="both"/>
        <w:rPr>
          <w:rFonts w:asciiTheme="minorHAnsi" w:hAnsiTheme="minorHAnsi" w:cstheme="minorHAnsi"/>
        </w:rPr>
      </w:pPr>
    </w:p>
    <w:p w14:paraId="29D6DCDC" w14:textId="77777777" w:rsidR="00474D25" w:rsidRPr="00EF1BF2" w:rsidRDefault="00474D25" w:rsidP="00774854">
      <w:pPr>
        <w:pBdr>
          <w:bottom w:val="single" w:sz="6" w:space="1" w:color="auto"/>
        </w:pBdr>
        <w:jc w:val="both"/>
        <w:rPr>
          <w:rFonts w:asciiTheme="minorHAnsi" w:hAnsiTheme="minorHAnsi" w:cstheme="minorHAnsi"/>
        </w:rPr>
      </w:pPr>
    </w:p>
    <w:p w14:paraId="32E3B42C" w14:textId="77777777" w:rsidR="00774854" w:rsidRPr="00EF1BF2" w:rsidRDefault="00774854" w:rsidP="00774854">
      <w:pPr>
        <w:autoSpaceDE w:val="0"/>
        <w:autoSpaceDN w:val="0"/>
        <w:adjustRightInd w:val="0"/>
        <w:spacing w:line="240" w:lineRule="auto"/>
        <w:jc w:val="both"/>
        <w:rPr>
          <w:rFonts w:asciiTheme="minorHAnsi" w:hAnsiTheme="minorHAnsi" w:cstheme="minorHAnsi"/>
          <w:b/>
          <w:szCs w:val="20"/>
        </w:rPr>
      </w:pPr>
      <w:r w:rsidRPr="00EF1BF2">
        <w:rPr>
          <w:rFonts w:asciiTheme="minorHAnsi" w:hAnsiTheme="minorHAnsi" w:cstheme="minorHAnsi"/>
          <w:b/>
          <w:szCs w:val="20"/>
        </w:rPr>
        <w:t>Signed by:</w:t>
      </w:r>
    </w:p>
    <w:p w14:paraId="6483C410" w14:textId="77777777" w:rsidR="00774854" w:rsidRPr="00EF1BF2" w:rsidRDefault="00774854" w:rsidP="00774854">
      <w:pPr>
        <w:spacing w:line="240" w:lineRule="auto"/>
        <w:jc w:val="both"/>
        <w:rPr>
          <w:rFonts w:asciiTheme="minorHAnsi" w:hAnsiTheme="minorHAnsi" w:cstheme="minorHAnsi"/>
          <w:szCs w:val="20"/>
        </w:rPr>
      </w:pPr>
      <w:r w:rsidRPr="00EF1BF2">
        <w:rPr>
          <w:rFonts w:asciiTheme="minorHAnsi" w:hAnsiTheme="minorHAnsi" w:cstheme="minorHAnsi"/>
          <w:szCs w:val="20"/>
        </w:rPr>
        <w:t>Chair of Governors: ……………………………………………………………………….</w:t>
      </w:r>
    </w:p>
    <w:p w14:paraId="2E058FFA" w14:textId="77777777" w:rsidR="00774854" w:rsidRPr="00EF1BF2" w:rsidRDefault="00774854" w:rsidP="00774854">
      <w:pPr>
        <w:spacing w:line="240" w:lineRule="auto"/>
        <w:jc w:val="both"/>
        <w:rPr>
          <w:rFonts w:asciiTheme="minorHAnsi" w:hAnsiTheme="minorHAnsi" w:cstheme="minorHAnsi"/>
          <w:szCs w:val="20"/>
        </w:rPr>
      </w:pPr>
      <w:r w:rsidRPr="00EF1BF2">
        <w:rPr>
          <w:rFonts w:asciiTheme="minorHAnsi" w:hAnsiTheme="minorHAnsi" w:cstheme="minorHAnsi"/>
          <w:szCs w:val="20"/>
        </w:rPr>
        <w:t>Date: ………………………………………………………………………………………..</w:t>
      </w:r>
    </w:p>
    <w:p w14:paraId="26712E75" w14:textId="77777777" w:rsidR="00774854" w:rsidRPr="00EF1BF2" w:rsidRDefault="00774854" w:rsidP="00774854">
      <w:pPr>
        <w:spacing w:line="240" w:lineRule="auto"/>
        <w:jc w:val="both"/>
        <w:rPr>
          <w:rFonts w:asciiTheme="minorHAnsi" w:hAnsiTheme="minorHAnsi" w:cstheme="minorHAnsi"/>
          <w:szCs w:val="20"/>
        </w:rPr>
      </w:pPr>
    </w:p>
    <w:p w14:paraId="5F1000AA" w14:textId="77777777" w:rsidR="00774854" w:rsidRPr="00EF1BF2" w:rsidRDefault="00774854" w:rsidP="00774854">
      <w:pPr>
        <w:spacing w:line="240" w:lineRule="auto"/>
        <w:jc w:val="both"/>
        <w:rPr>
          <w:rFonts w:asciiTheme="minorHAnsi" w:hAnsiTheme="minorHAnsi" w:cstheme="minorHAnsi"/>
          <w:szCs w:val="20"/>
        </w:rPr>
      </w:pPr>
      <w:r w:rsidRPr="00EF1BF2">
        <w:rPr>
          <w:rFonts w:asciiTheme="minorHAnsi" w:hAnsiTheme="minorHAnsi" w:cstheme="minorHAnsi"/>
          <w:szCs w:val="20"/>
        </w:rPr>
        <w:t>Headteacher: ………………………………………………………………………………</w:t>
      </w:r>
    </w:p>
    <w:p w14:paraId="03F66283" w14:textId="77777777" w:rsidR="00774854" w:rsidRPr="00EF1BF2" w:rsidRDefault="00774854" w:rsidP="00774854">
      <w:pPr>
        <w:spacing w:line="240" w:lineRule="auto"/>
        <w:jc w:val="both"/>
        <w:rPr>
          <w:rFonts w:asciiTheme="minorHAnsi" w:hAnsiTheme="minorHAnsi" w:cstheme="minorHAnsi"/>
          <w:szCs w:val="20"/>
        </w:rPr>
      </w:pPr>
      <w:r w:rsidRPr="00EF1BF2">
        <w:rPr>
          <w:rFonts w:asciiTheme="minorHAnsi" w:hAnsiTheme="minorHAnsi" w:cstheme="minorHAnsi"/>
          <w:szCs w:val="20"/>
        </w:rPr>
        <w:t>Date: ..………………………………………………………………………………………</w:t>
      </w:r>
    </w:p>
    <w:p w14:paraId="1E2DEC85" w14:textId="77777777" w:rsidR="00774854" w:rsidRPr="00EF1BF2" w:rsidRDefault="00774854" w:rsidP="00774854">
      <w:pPr>
        <w:autoSpaceDE w:val="0"/>
        <w:autoSpaceDN w:val="0"/>
        <w:adjustRightInd w:val="0"/>
        <w:spacing w:line="240" w:lineRule="auto"/>
        <w:jc w:val="both"/>
        <w:rPr>
          <w:rFonts w:asciiTheme="minorHAnsi" w:hAnsiTheme="minorHAnsi" w:cstheme="minorHAnsi"/>
          <w:b/>
          <w:szCs w:val="20"/>
        </w:rPr>
      </w:pPr>
    </w:p>
    <w:p w14:paraId="62D7753E" w14:textId="77777777" w:rsidR="001C07FB" w:rsidRPr="00EF1BF2" w:rsidRDefault="00774854" w:rsidP="00D27F5C">
      <w:pPr>
        <w:autoSpaceDE w:val="0"/>
        <w:autoSpaceDN w:val="0"/>
        <w:adjustRightInd w:val="0"/>
        <w:spacing w:line="240" w:lineRule="auto"/>
        <w:jc w:val="both"/>
        <w:rPr>
          <w:rFonts w:asciiTheme="minorHAnsi" w:hAnsiTheme="minorHAnsi" w:cstheme="minorHAnsi"/>
          <w:i/>
          <w:szCs w:val="20"/>
        </w:rPr>
      </w:pPr>
      <w:r w:rsidRPr="00EF1BF2">
        <w:rPr>
          <w:rFonts w:asciiTheme="minorHAnsi" w:hAnsiTheme="minorHAnsi" w:cstheme="minorHAnsi"/>
          <w:i/>
          <w:szCs w:val="20"/>
        </w:rPr>
        <w:t>This policy will be reviewed annually</w:t>
      </w:r>
    </w:p>
    <w:p w14:paraId="7EB9BDEF" w14:textId="77777777" w:rsidR="001C07FB" w:rsidRPr="00EF1BF2" w:rsidRDefault="001C07FB">
      <w:pPr>
        <w:spacing w:before="0" w:after="200"/>
        <w:rPr>
          <w:rFonts w:asciiTheme="minorHAnsi" w:hAnsiTheme="minorHAnsi" w:cstheme="minorHAnsi"/>
          <w:i/>
          <w:szCs w:val="20"/>
        </w:rPr>
      </w:pPr>
      <w:r w:rsidRPr="00EF1BF2">
        <w:rPr>
          <w:rFonts w:asciiTheme="minorHAnsi" w:hAnsiTheme="minorHAnsi" w:cstheme="minorHAnsi"/>
          <w:i/>
          <w:szCs w:val="20"/>
        </w:rPr>
        <w:br w:type="page"/>
      </w:r>
    </w:p>
    <w:p w14:paraId="36B8880A" w14:textId="77777777" w:rsidR="00967AAC" w:rsidRPr="00EF1BF2" w:rsidRDefault="00967AAC" w:rsidP="00D27F5C">
      <w:pPr>
        <w:autoSpaceDE w:val="0"/>
        <w:autoSpaceDN w:val="0"/>
        <w:adjustRightInd w:val="0"/>
        <w:spacing w:line="240" w:lineRule="auto"/>
        <w:jc w:val="both"/>
        <w:rPr>
          <w:rFonts w:asciiTheme="minorHAnsi" w:hAnsiTheme="minorHAnsi" w:cstheme="minorHAnsi"/>
          <w:i/>
          <w:szCs w:val="20"/>
        </w:rPr>
      </w:pPr>
    </w:p>
    <w:p w14:paraId="6047B82E" w14:textId="77777777" w:rsidR="00474D25" w:rsidRPr="00EF1BF2" w:rsidRDefault="00474D25" w:rsidP="00474D25">
      <w:pPr>
        <w:pStyle w:val="Heading1"/>
        <w:rPr>
          <w:rFonts w:asciiTheme="minorHAnsi" w:hAnsiTheme="minorHAnsi" w:cstheme="minorHAnsi"/>
        </w:rPr>
      </w:pPr>
      <w:bookmarkStart w:id="19" w:name="_Toc459639254"/>
      <w:r w:rsidRPr="00EF1BF2">
        <w:rPr>
          <w:rFonts w:asciiTheme="minorHAnsi" w:hAnsiTheme="minorHAnsi" w:cstheme="minorHAnsi"/>
        </w:rPr>
        <w:t>Appendix One</w:t>
      </w:r>
      <w:bookmarkEnd w:id="19"/>
    </w:p>
    <w:p w14:paraId="3A71A0AA" w14:textId="77777777" w:rsidR="00474D25" w:rsidRPr="00EF1BF2" w:rsidRDefault="00474D25" w:rsidP="00474D25">
      <w:pPr>
        <w:pStyle w:val="Heading2"/>
        <w:spacing w:line="240" w:lineRule="auto"/>
        <w:rPr>
          <w:rFonts w:asciiTheme="minorHAnsi" w:hAnsiTheme="minorHAnsi" w:cstheme="minorHAnsi"/>
          <w:szCs w:val="24"/>
        </w:rPr>
      </w:pPr>
      <w:bookmarkStart w:id="20" w:name="_Toc459639255"/>
      <w:r w:rsidRPr="00EF1BF2">
        <w:rPr>
          <w:rFonts w:asciiTheme="minorHAnsi" w:hAnsiTheme="minorHAnsi" w:cstheme="minorHAnsi"/>
          <w:szCs w:val="24"/>
        </w:rPr>
        <w:t>Four categories of abuse</w:t>
      </w:r>
      <w:bookmarkEnd w:id="20"/>
    </w:p>
    <w:p w14:paraId="342D7F70" w14:textId="77777777" w:rsidR="00185367" w:rsidRPr="00EF1BF2" w:rsidRDefault="00474D25" w:rsidP="00185367">
      <w:pPr>
        <w:autoSpaceDE w:val="0"/>
        <w:autoSpaceDN w:val="0"/>
        <w:adjustRightInd w:val="0"/>
        <w:spacing w:before="240" w:line="240" w:lineRule="auto"/>
        <w:rPr>
          <w:rFonts w:asciiTheme="minorHAnsi" w:hAnsiTheme="minorHAnsi" w:cstheme="minorHAnsi"/>
          <w:szCs w:val="24"/>
        </w:rPr>
      </w:pPr>
      <w:bookmarkStart w:id="21" w:name="_Toc459639256"/>
      <w:r w:rsidRPr="00EF1BF2">
        <w:rPr>
          <w:rStyle w:val="Heading3Char"/>
          <w:rFonts w:asciiTheme="minorHAnsi" w:eastAsia="Calibri" w:hAnsiTheme="minorHAnsi" w:cstheme="minorHAnsi"/>
          <w:b/>
          <w:szCs w:val="24"/>
        </w:rPr>
        <w:t>Physical abuse</w:t>
      </w:r>
      <w:bookmarkEnd w:id="21"/>
      <w:r w:rsidRPr="00EF1BF2">
        <w:rPr>
          <w:rFonts w:asciiTheme="minorHAnsi" w:hAnsiTheme="minorHAnsi" w:cstheme="minorHAnsi"/>
          <w:szCs w:val="24"/>
        </w:rPr>
        <w:t xml:space="preserve"> </w:t>
      </w:r>
    </w:p>
    <w:p w14:paraId="507EB1D2" w14:textId="77777777" w:rsidR="00474D25" w:rsidRPr="00EF1BF2" w:rsidRDefault="00474D25" w:rsidP="00185367">
      <w:pPr>
        <w:autoSpaceDE w:val="0"/>
        <w:autoSpaceDN w:val="0"/>
        <w:adjustRightInd w:val="0"/>
        <w:spacing w:before="0" w:line="240" w:lineRule="auto"/>
        <w:jc w:val="both"/>
        <w:rPr>
          <w:rFonts w:asciiTheme="minorHAnsi" w:hAnsiTheme="minorHAnsi" w:cstheme="minorHAnsi"/>
          <w:szCs w:val="24"/>
        </w:rPr>
      </w:pPr>
      <w:r w:rsidRPr="00EF1BF2">
        <w:rPr>
          <w:rFonts w:asciiTheme="minorHAnsi" w:hAnsiTheme="minorHAnsi" w:cstheme="minorHAnsi"/>
          <w:szCs w:val="24"/>
        </w:rPr>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EF1BF2">
        <w:rPr>
          <w:rFonts w:asciiTheme="minorHAnsi" w:hAnsiTheme="minorHAnsi" w:cstheme="minorHAnsi"/>
          <w:szCs w:val="24"/>
          <w:lang w:eastAsia="en-GB"/>
        </w:rPr>
        <w:t>(this used to be called Munchausen’s Syndrome by Proxy, but is now more usually referred to as fabricated or induced illness).</w:t>
      </w:r>
    </w:p>
    <w:p w14:paraId="27789FBB" w14:textId="77777777" w:rsidR="00474D25" w:rsidRPr="00EF1BF2" w:rsidRDefault="00474D25" w:rsidP="00474D25">
      <w:pPr>
        <w:pStyle w:val="CM2"/>
        <w:spacing w:line="240" w:lineRule="auto"/>
        <w:rPr>
          <w:rFonts w:asciiTheme="minorHAnsi" w:hAnsiTheme="minorHAnsi" w:cstheme="minorHAnsi"/>
          <w:b/>
        </w:rPr>
      </w:pPr>
    </w:p>
    <w:p w14:paraId="599485A0" w14:textId="77777777" w:rsidR="00185367" w:rsidRPr="00EF1BF2" w:rsidRDefault="00474D25" w:rsidP="00474D25">
      <w:pPr>
        <w:pStyle w:val="Default"/>
        <w:rPr>
          <w:rFonts w:asciiTheme="minorHAnsi" w:hAnsiTheme="minorHAnsi" w:cstheme="minorHAnsi"/>
        </w:rPr>
      </w:pPr>
      <w:bookmarkStart w:id="22" w:name="_Toc459639257"/>
      <w:r w:rsidRPr="00EF1BF2">
        <w:rPr>
          <w:rStyle w:val="Heading3Char"/>
          <w:rFonts w:asciiTheme="minorHAnsi" w:hAnsiTheme="minorHAnsi" w:cstheme="minorHAnsi"/>
          <w:b/>
          <w:szCs w:val="24"/>
        </w:rPr>
        <w:t>Emotional abuse</w:t>
      </w:r>
      <w:bookmarkEnd w:id="22"/>
      <w:r w:rsidRPr="00EF1BF2">
        <w:rPr>
          <w:rFonts w:asciiTheme="minorHAnsi" w:hAnsiTheme="minorHAnsi" w:cstheme="minorHAnsi"/>
        </w:rPr>
        <w:t xml:space="preserve"> </w:t>
      </w:r>
    </w:p>
    <w:p w14:paraId="31D729E9" w14:textId="77777777" w:rsidR="00474D25" w:rsidRPr="00EF1BF2" w:rsidRDefault="00474D25" w:rsidP="00185367">
      <w:pPr>
        <w:pStyle w:val="Default"/>
        <w:jc w:val="both"/>
        <w:rPr>
          <w:rFonts w:asciiTheme="minorHAnsi" w:hAnsiTheme="minorHAnsi" w:cstheme="minorHAnsi"/>
        </w:rPr>
      </w:pPr>
      <w:r w:rsidRPr="00EF1BF2">
        <w:rPr>
          <w:rFonts w:asciiTheme="minorHAnsi" w:hAnsiTheme="minorHAnsi" w:cstheme="minorHAnsi"/>
        </w:rPr>
        <w:br/>
        <w:t xml:space="preserve">Emotional abuse is </w:t>
      </w:r>
      <w:r w:rsidRPr="00EF1BF2">
        <w:rPr>
          <w:rFonts w:asciiTheme="minorHAnsi" w:eastAsia="Calibri" w:hAnsiTheme="minorHAnsi" w:cstheme="minorHAnsi"/>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EF1BF2">
        <w:rPr>
          <w:rFonts w:asciiTheme="minorHAnsi" w:hAnsiTheme="minorHAnsi" w:cstheme="minorHAnsi"/>
        </w:rPr>
        <w:t xml:space="preserve">involved in all types of maltreatment of a child, although it may occur alone. </w:t>
      </w:r>
    </w:p>
    <w:p w14:paraId="266FA0DE" w14:textId="77777777" w:rsidR="00474D25" w:rsidRPr="00EF1BF2" w:rsidRDefault="00474D25" w:rsidP="00474D25">
      <w:pPr>
        <w:pStyle w:val="CM148"/>
        <w:rPr>
          <w:rFonts w:asciiTheme="minorHAnsi" w:hAnsiTheme="minorHAnsi" w:cstheme="minorHAnsi"/>
          <w:b/>
        </w:rPr>
      </w:pPr>
    </w:p>
    <w:p w14:paraId="237B3A98" w14:textId="77777777" w:rsidR="00185367" w:rsidRPr="00EF1BF2" w:rsidRDefault="00474D25" w:rsidP="00474D25">
      <w:pPr>
        <w:pStyle w:val="Default"/>
        <w:rPr>
          <w:rFonts w:asciiTheme="minorHAnsi" w:hAnsiTheme="minorHAnsi" w:cstheme="minorHAnsi"/>
        </w:rPr>
      </w:pPr>
      <w:bookmarkStart w:id="23" w:name="_Toc459639258"/>
      <w:r w:rsidRPr="00EF1BF2">
        <w:rPr>
          <w:rStyle w:val="Heading3Char"/>
          <w:rFonts w:asciiTheme="minorHAnsi" w:hAnsiTheme="minorHAnsi" w:cstheme="minorHAnsi"/>
          <w:b/>
          <w:szCs w:val="24"/>
        </w:rPr>
        <w:t>Sexual abuse</w:t>
      </w:r>
      <w:bookmarkEnd w:id="23"/>
      <w:r w:rsidRPr="00EF1BF2">
        <w:rPr>
          <w:rFonts w:asciiTheme="minorHAnsi" w:hAnsiTheme="minorHAnsi" w:cstheme="minorHAnsi"/>
        </w:rPr>
        <w:t xml:space="preserve"> </w:t>
      </w:r>
    </w:p>
    <w:p w14:paraId="498399CF" w14:textId="77777777" w:rsidR="00474D25" w:rsidRPr="00EF1BF2" w:rsidRDefault="00474D25" w:rsidP="00185367">
      <w:pPr>
        <w:pStyle w:val="Default"/>
        <w:jc w:val="both"/>
        <w:rPr>
          <w:rFonts w:asciiTheme="minorHAnsi" w:hAnsiTheme="minorHAnsi" w:cstheme="minorHAnsi"/>
        </w:rPr>
      </w:pPr>
      <w:r w:rsidRPr="00EF1BF2">
        <w:rPr>
          <w:rFonts w:asciiTheme="minorHAnsi" w:hAnsiTheme="minorHAnsi" w:cstheme="minorHAnsi"/>
        </w:rPr>
        <w:br/>
        <w:t xml:space="preserve">Sexual abuse </w:t>
      </w:r>
      <w:r w:rsidRPr="00EF1BF2">
        <w:rPr>
          <w:rFonts w:asciiTheme="minorHAnsi" w:eastAsia="Calibri" w:hAnsiTheme="minorHAnsi" w:cstheme="minorHAns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8B063B4" w14:textId="77777777" w:rsidR="00474D25" w:rsidRPr="00EF1BF2" w:rsidRDefault="00474D25" w:rsidP="00474D25">
      <w:pPr>
        <w:pStyle w:val="CM148"/>
        <w:rPr>
          <w:rFonts w:asciiTheme="minorHAnsi" w:hAnsiTheme="minorHAnsi" w:cstheme="minorHAnsi"/>
          <w:b/>
        </w:rPr>
      </w:pPr>
    </w:p>
    <w:p w14:paraId="01EDD180" w14:textId="77777777" w:rsidR="00185367" w:rsidRPr="00EF1BF2" w:rsidRDefault="00474D25" w:rsidP="00474D25">
      <w:pPr>
        <w:pStyle w:val="Default"/>
        <w:rPr>
          <w:rFonts w:asciiTheme="minorHAnsi" w:hAnsiTheme="minorHAnsi" w:cstheme="minorHAnsi"/>
        </w:rPr>
      </w:pPr>
      <w:bookmarkStart w:id="24" w:name="_Toc459639259"/>
      <w:r w:rsidRPr="00EF1BF2">
        <w:rPr>
          <w:rStyle w:val="Heading3Char"/>
          <w:rFonts w:asciiTheme="minorHAnsi" w:hAnsiTheme="minorHAnsi" w:cstheme="minorHAnsi"/>
          <w:b/>
          <w:szCs w:val="24"/>
        </w:rPr>
        <w:t>Neglect</w:t>
      </w:r>
      <w:bookmarkEnd w:id="24"/>
      <w:r w:rsidRPr="00EF1BF2">
        <w:rPr>
          <w:rStyle w:val="Heading3Char"/>
          <w:rFonts w:asciiTheme="minorHAnsi" w:hAnsiTheme="minorHAnsi" w:cstheme="minorHAnsi"/>
          <w:b/>
          <w:szCs w:val="24"/>
        </w:rPr>
        <w:t xml:space="preserve"> </w:t>
      </w:r>
    </w:p>
    <w:p w14:paraId="1B8ADE90" w14:textId="77777777" w:rsidR="00474D25" w:rsidRPr="00EF1BF2" w:rsidRDefault="00474D25" w:rsidP="00185367">
      <w:pPr>
        <w:pStyle w:val="Default"/>
        <w:jc w:val="both"/>
        <w:rPr>
          <w:rFonts w:asciiTheme="minorHAnsi" w:hAnsiTheme="minorHAnsi" w:cstheme="minorHAnsi"/>
          <w:b/>
          <w:bCs/>
          <w:lang w:eastAsia="en-US"/>
        </w:rPr>
      </w:pPr>
      <w:r w:rsidRPr="00EF1BF2">
        <w:rPr>
          <w:rFonts w:asciiTheme="minorHAnsi" w:hAnsiTheme="minorHAnsi" w:cstheme="minorHAnsi"/>
        </w:rPr>
        <w:br/>
      </w:r>
      <w:r w:rsidRPr="00EF1BF2">
        <w:rPr>
          <w:rFonts w:asciiTheme="minorHAnsi" w:eastAsia="Calibri" w:hAnsiTheme="minorHAnsi" w:cstheme="minorHAnsi"/>
        </w:rPr>
        <w:t xml:space="preserve">Neglect is the persistent failure to meet a child’s basic physical and/or psychological needs, </w:t>
      </w:r>
      <w:r w:rsidRPr="00EF1BF2">
        <w:rPr>
          <w:rFonts w:asciiTheme="minorHAnsi" w:eastAsia="Calibri" w:hAnsiTheme="minorHAnsi" w:cstheme="minorHAnsi"/>
        </w:rPr>
        <w:lastRenderedPageBreak/>
        <w:t xml:space="preserve">likely to result in the serious impairment of the child’s health or development. Neglect may occur during pregnancy as a result of maternal substance abuse. Once a child is born, neglect may involve a parent or carer failing to: </w:t>
      </w:r>
    </w:p>
    <w:p w14:paraId="39890398" w14:textId="77777777" w:rsidR="00474D25" w:rsidRPr="00EF1BF2" w:rsidRDefault="00474D25" w:rsidP="00185367">
      <w:pPr>
        <w:pStyle w:val="Default"/>
        <w:numPr>
          <w:ilvl w:val="0"/>
          <w:numId w:val="16"/>
        </w:numPr>
        <w:jc w:val="both"/>
        <w:rPr>
          <w:rFonts w:asciiTheme="minorHAnsi" w:eastAsia="Calibri" w:hAnsiTheme="minorHAnsi" w:cstheme="minorHAnsi"/>
        </w:rPr>
      </w:pPr>
      <w:r w:rsidRPr="00EF1BF2">
        <w:rPr>
          <w:rFonts w:asciiTheme="minorHAnsi" w:eastAsia="Calibri" w:hAnsiTheme="minorHAnsi" w:cstheme="minorHAnsi"/>
        </w:rPr>
        <w:t xml:space="preserve">provide adequate food, clothing and shelter (including exclusion from home or abandonment); </w:t>
      </w:r>
    </w:p>
    <w:p w14:paraId="585BC16C" w14:textId="77777777" w:rsidR="00474D25" w:rsidRPr="00EF1BF2" w:rsidRDefault="00474D25" w:rsidP="00185367">
      <w:pPr>
        <w:pStyle w:val="Default"/>
        <w:numPr>
          <w:ilvl w:val="0"/>
          <w:numId w:val="16"/>
        </w:numPr>
        <w:jc w:val="both"/>
        <w:rPr>
          <w:rFonts w:asciiTheme="minorHAnsi" w:eastAsia="Calibri" w:hAnsiTheme="minorHAnsi" w:cstheme="minorHAnsi"/>
        </w:rPr>
      </w:pPr>
      <w:r w:rsidRPr="00EF1BF2">
        <w:rPr>
          <w:rFonts w:asciiTheme="minorHAnsi" w:eastAsia="Calibri" w:hAnsiTheme="minorHAnsi" w:cstheme="minorHAnsi"/>
        </w:rPr>
        <w:t xml:space="preserve">protect a child from physical and emotional harm or danger; </w:t>
      </w:r>
    </w:p>
    <w:p w14:paraId="531838F4" w14:textId="77777777" w:rsidR="00474D25" w:rsidRPr="00EF1BF2" w:rsidRDefault="00474D25" w:rsidP="00185367">
      <w:pPr>
        <w:pStyle w:val="Default"/>
        <w:numPr>
          <w:ilvl w:val="0"/>
          <w:numId w:val="16"/>
        </w:numPr>
        <w:jc w:val="both"/>
        <w:rPr>
          <w:rFonts w:asciiTheme="minorHAnsi" w:eastAsia="Calibri" w:hAnsiTheme="minorHAnsi" w:cstheme="minorHAnsi"/>
        </w:rPr>
      </w:pPr>
      <w:r w:rsidRPr="00EF1BF2">
        <w:rPr>
          <w:rFonts w:asciiTheme="minorHAnsi" w:eastAsia="Calibri" w:hAnsiTheme="minorHAnsi" w:cstheme="minorHAnsi"/>
        </w:rPr>
        <w:t xml:space="preserve">ensure adequate supervision (including the use of inadequate care-givers); or </w:t>
      </w:r>
    </w:p>
    <w:p w14:paraId="634DD7FB" w14:textId="77777777" w:rsidR="00474D25" w:rsidRPr="00EF1BF2" w:rsidRDefault="00474D25" w:rsidP="00185367">
      <w:pPr>
        <w:pStyle w:val="Default"/>
        <w:numPr>
          <w:ilvl w:val="0"/>
          <w:numId w:val="16"/>
        </w:numPr>
        <w:jc w:val="both"/>
        <w:rPr>
          <w:rFonts w:asciiTheme="minorHAnsi" w:eastAsia="Calibri" w:hAnsiTheme="minorHAnsi" w:cstheme="minorHAnsi"/>
        </w:rPr>
      </w:pPr>
      <w:r w:rsidRPr="00EF1BF2">
        <w:rPr>
          <w:rFonts w:asciiTheme="minorHAnsi" w:eastAsia="Calibri" w:hAnsiTheme="minorHAnsi" w:cstheme="minorHAnsi"/>
        </w:rPr>
        <w:t xml:space="preserve">ensure access to appropriate medical care or treatment. It may also include neglect of, or unresponsiveness to, a child’s basic emotional needs. </w:t>
      </w:r>
    </w:p>
    <w:p w14:paraId="3C63B53D" w14:textId="77777777" w:rsidR="00474D25" w:rsidRPr="00EF1BF2" w:rsidRDefault="00474D25" w:rsidP="00474D25">
      <w:pPr>
        <w:pStyle w:val="Heading2"/>
        <w:spacing w:line="240" w:lineRule="auto"/>
        <w:rPr>
          <w:rFonts w:asciiTheme="minorHAnsi" w:hAnsiTheme="minorHAnsi" w:cstheme="minorHAnsi"/>
          <w:szCs w:val="24"/>
        </w:rPr>
      </w:pPr>
      <w:bookmarkStart w:id="25" w:name="_Toc459639260"/>
      <w:r w:rsidRPr="00EF1BF2">
        <w:rPr>
          <w:rFonts w:asciiTheme="minorHAnsi" w:hAnsiTheme="minorHAnsi" w:cstheme="minorHAnsi"/>
          <w:szCs w:val="24"/>
        </w:rPr>
        <w:t>Indicators of abuse</w:t>
      </w:r>
      <w:bookmarkEnd w:id="25"/>
      <w:r w:rsidRPr="00EF1BF2">
        <w:rPr>
          <w:rFonts w:asciiTheme="minorHAnsi" w:hAnsiTheme="minorHAnsi" w:cstheme="minorHAnsi"/>
          <w:szCs w:val="24"/>
        </w:rPr>
        <w:t xml:space="preserve"> </w:t>
      </w:r>
    </w:p>
    <w:p w14:paraId="582CC511" w14:textId="77777777" w:rsidR="00474D25" w:rsidRPr="00EF1BF2" w:rsidRDefault="00474D25" w:rsidP="00474D25">
      <w:pPr>
        <w:pStyle w:val="CM154"/>
        <w:rPr>
          <w:rFonts w:asciiTheme="minorHAnsi" w:hAnsiTheme="minorHAnsi" w:cstheme="minorHAnsi"/>
        </w:rPr>
      </w:pPr>
      <w:r w:rsidRPr="00EF1BF2">
        <w:rPr>
          <w:rFonts w:asciiTheme="minorHAnsi" w:hAnsiTheme="minorHAnsi" w:cstheme="minorHAnsi"/>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14:paraId="48910A32" w14:textId="77777777" w:rsidR="00474D25" w:rsidRPr="00EF1BF2" w:rsidRDefault="00474D25" w:rsidP="00474D25">
      <w:pPr>
        <w:pStyle w:val="CM148"/>
        <w:ind w:right="362"/>
        <w:rPr>
          <w:rFonts w:asciiTheme="minorHAnsi" w:hAnsiTheme="minorHAnsi" w:cstheme="minorHAnsi"/>
          <w:b/>
        </w:rPr>
      </w:pPr>
    </w:p>
    <w:p w14:paraId="7F410504" w14:textId="77777777" w:rsidR="00474D25" w:rsidRPr="00EF1BF2" w:rsidRDefault="00474D25" w:rsidP="00474D25">
      <w:pPr>
        <w:pStyle w:val="CM148"/>
        <w:ind w:right="362"/>
        <w:rPr>
          <w:rFonts w:asciiTheme="minorHAnsi" w:hAnsiTheme="minorHAnsi" w:cstheme="minorHAnsi"/>
          <w:b/>
        </w:rPr>
      </w:pPr>
      <w:r w:rsidRPr="00EF1BF2">
        <w:rPr>
          <w:rFonts w:asciiTheme="minorHAnsi" w:hAnsiTheme="minorHAnsi" w:cstheme="minorHAnsi"/>
          <w:b/>
        </w:rPr>
        <w:t xml:space="preserve">It is the responsibility of staff to report their concerns. It is not their responsibility to investigate or decide whether a child has been abused. </w:t>
      </w:r>
    </w:p>
    <w:p w14:paraId="7C6A5705" w14:textId="77777777" w:rsidR="00474D25" w:rsidRPr="00EF1BF2" w:rsidRDefault="00474D25" w:rsidP="00474D25">
      <w:pPr>
        <w:pStyle w:val="Default"/>
        <w:rPr>
          <w:rFonts w:asciiTheme="minorHAnsi" w:hAnsiTheme="minorHAnsi" w:cstheme="minorHAnsi"/>
        </w:rPr>
      </w:pPr>
    </w:p>
    <w:p w14:paraId="169962AA" w14:textId="77777777" w:rsidR="00474D25" w:rsidRPr="00EF1BF2" w:rsidRDefault="00474D25" w:rsidP="00474D25">
      <w:pPr>
        <w:pStyle w:val="CM2"/>
        <w:spacing w:line="240" w:lineRule="auto"/>
        <w:rPr>
          <w:rFonts w:asciiTheme="minorHAnsi" w:hAnsiTheme="minorHAnsi" w:cstheme="minorHAnsi"/>
        </w:rPr>
      </w:pPr>
      <w:r w:rsidRPr="00EF1BF2">
        <w:rPr>
          <w:rFonts w:asciiTheme="minorHAnsi" w:hAnsiTheme="minorHAnsi" w:cstheme="minorHAnsi"/>
        </w:rPr>
        <w:t xml:space="preserve">A child who is being abused, neglected or exploited may: </w:t>
      </w:r>
    </w:p>
    <w:p w14:paraId="156AD360" w14:textId="77777777" w:rsidR="00474D25" w:rsidRPr="00EF1BF2" w:rsidRDefault="00474D25" w:rsidP="00474D25">
      <w:pPr>
        <w:pStyle w:val="Default"/>
        <w:rPr>
          <w:rFonts w:asciiTheme="minorHAnsi" w:hAnsiTheme="minorHAnsi" w:cstheme="minorHAnsi"/>
        </w:rPr>
      </w:pPr>
    </w:p>
    <w:p w14:paraId="3E3BC585"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have bruises, bleeding, burns, fractures or other injuries </w:t>
      </w:r>
    </w:p>
    <w:p w14:paraId="16154946"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show signs of pain or discomfort </w:t>
      </w:r>
    </w:p>
    <w:p w14:paraId="49A8C09F"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keep arms and legs covered, even in warm weather </w:t>
      </w:r>
    </w:p>
    <w:p w14:paraId="69F26475"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 concerned about changing for PE or swimming </w:t>
      </w:r>
    </w:p>
    <w:p w14:paraId="1304CE66"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look unkempt and uncared for </w:t>
      </w:r>
    </w:p>
    <w:p w14:paraId="3A6ED621"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change their eating habits </w:t>
      </w:r>
    </w:p>
    <w:p w14:paraId="491976DF"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have difficulty in making or sustaining friendships </w:t>
      </w:r>
    </w:p>
    <w:p w14:paraId="70F21C67" w14:textId="77777777" w:rsidR="00474D25" w:rsidRPr="00EF1BF2" w:rsidRDefault="00474D25" w:rsidP="00757240">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 reckless with regard to their own or other’s safety </w:t>
      </w:r>
      <w:r w:rsidR="00757240" w:rsidRPr="00EF1BF2">
        <w:rPr>
          <w:rFonts w:asciiTheme="minorHAnsi" w:hAnsiTheme="minorHAnsi" w:cstheme="minorHAnsi"/>
        </w:rPr>
        <w:t xml:space="preserve">or </w:t>
      </w:r>
      <w:r w:rsidRPr="00EF1BF2">
        <w:rPr>
          <w:rFonts w:asciiTheme="minorHAnsi" w:hAnsiTheme="minorHAnsi" w:cstheme="minorHAnsi"/>
        </w:rPr>
        <w:t xml:space="preserve">self-harm </w:t>
      </w:r>
    </w:p>
    <w:p w14:paraId="1338A1FE"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frequently miss school, arrive late or leave the school for part of the day</w:t>
      </w:r>
    </w:p>
    <w:p w14:paraId="7EAB4970"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show signs of not wanting to go home </w:t>
      </w:r>
    </w:p>
    <w:p w14:paraId="0C2D486C"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display a change in behaviour – from quiet to aggressive, or happy-go-lucky to withdrawn </w:t>
      </w:r>
    </w:p>
    <w:p w14:paraId="40401F17"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challenge authority </w:t>
      </w:r>
    </w:p>
    <w:p w14:paraId="76F5969C"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become disinterested in their school work </w:t>
      </w:r>
    </w:p>
    <w:p w14:paraId="469FD608"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 constantly tired or preoccupied </w:t>
      </w:r>
    </w:p>
    <w:p w14:paraId="7CE2D861" w14:textId="77777777" w:rsidR="00474D25" w:rsidRPr="00EF1BF2" w:rsidRDefault="00474D25" w:rsidP="00757240">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 wary of physical contact </w:t>
      </w:r>
      <w:r w:rsidR="00757240" w:rsidRPr="00EF1BF2">
        <w:rPr>
          <w:rFonts w:asciiTheme="minorHAnsi" w:hAnsiTheme="minorHAnsi" w:cstheme="minorHAnsi"/>
        </w:rPr>
        <w:t xml:space="preserve">or appear fearful </w:t>
      </w:r>
    </w:p>
    <w:p w14:paraId="2593FB86"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be involved in, or particularly knowledgeable about drugs or alcohol </w:t>
      </w:r>
    </w:p>
    <w:p w14:paraId="392507F1"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display sexual knowledge</w:t>
      </w:r>
      <w:r w:rsidR="0050362B" w:rsidRPr="00EF1BF2">
        <w:rPr>
          <w:rFonts w:asciiTheme="minorHAnsi" w:hAnsiTheme="minorHAnsi" w:cstheme="minorHAnsi"/>
        </w:rPr>
        <w:t>/</w:t>
      </w:r>
      <w:r w:rsidRPr="00EF1BF2">
        <w:rPr>
          <w:rFonts w:asciiTheme="minorHAnsi" w:hAnsiTheme="minorHAnsi" w:cstheme="minorHAnsi"/>
        </w:rPr>
        <w:t>behaviour beyond that normally expected for their age</w:t>
      </w:r>
    </w:p>
    <w:p w14:paraId="5CAE6E3C" w14:textId="77777777" w:rsidR="00474D25" w:rsidRPr="00EF1BF2" w:rsidRDefault="00474D25" w:rsidP="00474D25">
      <w:pPr>
        <w:pStyle w:val="CM2"/>
        <w:numPr>
          <w:ilvl w:val="0"/>
          <w:numId w:val="15"/>
        </w:numPr>
        <w:spacing w:line="240" w:lineRule="auto"/>
        <w:rPr>
          <w:rFonts w:asciiTheme="minorHAnsi" w:hAnsiTheme="minorHAnsi" w:cstheme="minorHAnsi"/>
        </w:rPr>
      </w:pPr>
      <w:r w:rsidRPr="00EF1BF2">
        <w:rPr>
          <w:rFonts w:asciiTheme="minorHAnsi" w:hAnsiTheme="minorHAnsi" w:cstheme="minorHAnsi"/>
        </w:rPr>
        <w:t xml:space="preserve">acquire gifts such as money or a mobile phone from new ‘friends’. </w:t>
      </w:r>
    </w:p>
    <w:p w14:paraId="2AC7CACA" w14:textId="77777777" w:rsidR="00474D25" w:rsidRPr="00EF1BF2" w:rsidRDefault="00474D25" w:rsidP="00474D25">
      <w:pPr>
        <w:pStyle w:val="CM158"/>
        <w:ind w:right="212"/>
        <w:rPr>
          <w:rFonts w:asciiTheme="minorHAnsi" w:hAnsiTheme="minorHAnsi" w:cstheme="minorHAnsi"/>
        </w:rPr>
      </w:pPr>
    </w:p>
    <w:p w14:paraId="4DBB7CCD" w14:textId="77777777" w:rsidR="001C07FB" w:rsidRPr="00EF1BF2" w:rsidRDefault="00474D25" w:rsidP="00474D25">
      <w:pPr>
        <w:pStyle w:val="CM158"/>
        <w:ind w:right="212"/>
        <w:rPr>
          <w:rFonts w:asciiTheme="minorHAnsi" w:hAnsiTheme="minorHAnsi" w:cstheme="minorHAnsi"/>
        </w:rPr>
      </w:pPr>
      <w:r w:rsidRPr="00EF1BF2">
        <w:rPr>
          <w:rFonts w:asciiTheme="minorHAnsi" w:hAnsiTheme="minorHAnsi" w:cstheme="minorHAnsi"/>
        </w:rPr>
        <w:t xml:space="preserve">Individual indicators will rarely, in isolation, provide conclusive evidence of abuse. They should be viewed as part of a jigsaw, and each small piece of information will help the DSP to decide how to proceed. </w:t>
      </w:r>
    </w:p>
    <w:p w14:paraId="2CAFA103" w14:textId="77777777" w:rsidR="001C07FB" w:rsidRPr="00EF1BF2" w:rsidRDefault="001C07FB">
      <w:pPr>
        <w:spacing w:before="0" w:after="200"/>
        <w:rPr>
          <w:rFonts w:asciiTheme="minorHAnsi" w:eastAsia="Times New Roman" w:hAnsiTheme="minorHAnsi" w:cstheme="minorHAnsi"/>
          <w:szCs w:val="24"/>
          <w:lang w:eastAsia="en-GB"/>
        </w:rPr>
      </w:pPr>
    </w:p>
    <w:p w14:paraId="68C0B014" w14:textId="77777777" w:rsidR="00474D25" w:rsidRPr="00EF1BF2" w:rsidRDefault="00474D25" w:rsidP="00474D25">
      <w:pPr>
        <w:pStyle w:val="Heading1"/>
        <w:rPr>
          <w:rFonts w:asciiTheme="minorHAnsi" w:hAnsiTheme="minorHAnsi" w:cstheme="minorHAnsi"/>
        </w:rPr>
      </w:pPr>
      <w:bookmarkStart w:id="26" w:name="_Toc459639261"/>
      <w:r w:rsidRPr="00EF1BF2">
        <w:rPr>
          <w:rFonts w:asciiTheme="minorHAnsi" w:hAnsiTheme="minorHAnsi" w:cstheme="minorHAnsi"/>
        </w:rPr>
        <w:t>Appendix Two</w:t>
      </w:r>
      <w:bookmarkEnd w:id="26"/>
    </w:p>
    <w:p w14:paraId="432FCDC0" w14:textId="77777777" w:rsidR="00474D25" w:rsidRPr="00EF1BF2" w:rsidRDefault="00474D25" w:rsidP="00474D25">
      <w:pPr>
        <w:rPr>
          <w:rFonts w:asciiTheme="minorHAnsi" w:hAnsiTheme="minorHAnsi" w:cstheme="minorHAnsi"/>
          <w:b/>
          <w:sz w:val="28"/>
          <w:szCs w:val="28"/>
        </w:rPr>
      </w:pPr>
      <w:r w:rsidRPr="00EF1BF2">
        <w:rPr>
          <w:rFonts w:asciiTheme="minorHAnsi" w:hAnsiTheme="minorHAnsi" w:cstheme="minorHAnsi"/>
          <w:b/>
          <w:sz w:val="28"/>
          <w:szCs w:val="28"/>
        </w:rPr>
        <w:t>Related Safeguarding policies</w:t>
      </w:r>
    </w:p>
    <w:p w14:paraId="1BF51A77" w14:textId="77777777" w:rsidR="00474D25" w:rsidRPr="00EF1BF2" w:rsidRDefault="00474D25" w:rsidP="00474D25">
      <w:pPr>
        <w:spacing w:line="240" w:lineRule="auto"/>
        <w:rPr>
          <w:rFonts w:asciiTheme="minorHAnsi" w:hAnsiTheme="minorHAnsi" w:cstheme="minorHAnsi"/>
          <w:i/>
          <w:color w:val="808080"/>
          <w:szCs w:val="24"/>
        </w:rPr>
      </w:pPr>
      <w:r w:rsidRPr="00EF1BF2">
        <w:rPr>
          <w:rFonts w:asciiTheme="minorHAnsi" w:hAnsiTheme="minorHAnsi" w:cstheme="minorHAnsi"/>
          <w:i/>
          <w:color w:val="808080"/>
          <w:szCs w:val="24"/>
        </w:rPr>
        <w:t>(Delete/add as appropriate (your school may organise your policies differently in which case you may wish to delete this section altogether))</w:t>
      </w:r>
    </w:p>
    <w:p w14:paraId="2505074C"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Staff behaviour/code of conduct</w:t>
      </w:r>
    </w:p>
    <w:p w14:paraId="4CF5ADB3"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Physical intervention and the use of reasonable force </w:t>
      </w:r>
    </w:p>
    <w:p w14:paraId="0815839F"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Behaviour</w:t>
      </w:r>
    </w:p>
    <w:p w14:paraId="3C672B33"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Personal and intimate care </w:t>
      </w:r>
    </w:p>
    <w:p w14:paraId="5CF12575"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Complaints procedure </w:t>
      </w:r>
    </w:p>
    <w:p w14:paraId="2A36E2DB"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Tackling bullying </w:t>
      </w:r>
    </w:p>
    <w:p w14:paraId="16A9ADDF"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Physical contact </w:t>
      </w:r>
    </w:p>
    <w:p w14:paraId="06801457"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Safe working practice</w:t>
      </w:r>
    </w:p>
    <w:p w14:paraId="7A98F64A"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Whistleblowing </w:t>
      </w:r>
    </w:p>
    <w:p w14:paraId="592D66EC"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SEN </w:t>
      </w:r>
    </w:p>
    <w:p w14:paraId="3DD25742"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Missing children </w:t>
      </w:r>
    </w:p>
    <w:p w14:paraId="496A4B8E"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Recruitment and selection</w:t>
      </w:r>
    </w:p>
    <w:p w14:paraId="0DE1527E"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 xml:space="preserve">Managing allegations </w:t>
      </w:r>
    </w:p>
    <w:p w14:paraId="18265F54"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Grievance and disciplinary</w:t>
      </w:r>
    </w:p>
    <w:p w14:paraId="1323CBCC"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Staff/pupil online communication</w:t>
      </w:r>
    </w:p>
    <w:p w14:paraId="5F4E0003"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Hand held devices</w:t>
      </w:r>
    </w:p>
    <w:p w14:paraId="4E63680D"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Confidentiality and information sharing</w:t>
      </w:r>
    </w:p>
    <w:p w14:paraId="569BA951"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Sexual exploitation</w:t>
      </w:r>
    </w:p>
    <w:p w14:paraId="2CBB662A" w14:textId="77777777" w:rsidR="00474D25" w:rsidRPr="00EF1BF2" w:rsidRDefault="00474D25" w:rsidP="00474D25">
      <w:pPr>
        <w:pStyle w:val="Default"/>
        <w:numPr>
          <w:ilvl w:val="0"/>
          <w:numId w:val="17"/>
        </w:numPr>
        <w:rPr>
          <w:rFonts w:asciiTheme="minorHAnsi" w:hAnsiTheme="minorHAnsi" w:cstheme="minorHAnsi"/>
          <w:color w:val="auto"/>
        </w:rPr>
      </w:pPr>
      <w:r w:rsidRPr="00EF1BF2">
        <w:rPr>
          <w:rFonts w:asciiTheme="minorHAnsi" w:hAnsiTheme="minorHAnsi" w:cstheme="minorHAnsi"/>
          <w:color w:val="auto"/>
        </w:rPr>
        <w:t>FGM</w:t>
      </w:r>
    </w:p>
    <w:p w14:paraId="2C4B15A7" w14:textId="77777777" w:rsidR="00474D25" w:rsidRPr="00EF1BF2" w:rsidRDefault="00474D25" w:rsidP="00474D25">
      <w:pPr>
        <w:pStyle w:val="Default"/>
        <w:numPr>
          <w:ilvl w:val="0"/>
          <w:numId w:val="17"/>
        </w:numPr>
        <w:rPr>
          <w:rFonts w:asciiTheme="minorHAnsi" w:hAnsiTheme="minorHAnsi" w:cstheme="minorHAnsi"/>
          <w:color w:val="auto"/>
          <w:sz w:val="22"/>
          <w:szCs w:val="22"/>
        </w:rPr>
      </w:pPr>
      <w:r w:rsidRPr="00EF1BF2">
        <w:rPr>
          <w:rFonts w:asciiTheme="minorHAnsi" w:hAnsiTheme="minorHAnsi" w:cstheme="minorHAnsi"/>
          <w:color w:val="auto"/>
        </w:rPr>
        <w:t>Forced marriage</w:t>
      </w:r>
      <w:r w:rsidRPr="00EF1BF2">
        <w:rPr>
          <w:rFonts w:asciiTheme="minorHAnsi" w:hAnsiTheme="minorHAnsi" w:cstheme="minorHAnsi"/>
          <w:color w:val="auto"/>
          <w:sz w:val="22"/>
          <w:szCs w:val="22"/>
        </w:rPr>
        <w:t xml:space="preserve"> </w:t>
      </w:r>
    </w:p>
    <w:p w14:paraId="578A6A94" w14:textId="77777777" w:rsidR="00474D25" w:rsidRPr="00EF1BF2" w:rsidRDefault="00474D25" w:rsidP="00D27F5C">
      <w:pPr>
        <w:autoSpaceDE w:val="0"/>
        <w:autoSpaceDN w:val="0"/>
        <w:adjustRightInd w:val="0"/>
        <w:spacing w:line="240" w:lineRule="auto"/>
        <w:jc w:val="both"/>
        <w:rPr>
          <w:rFonts w:asciiTheme="minorHAnsi" w:hAnsiTheme="minorHAnsi" w:cstheme="minorHAnsi"/>
        </w:rPr>
      </w:pPr>
    </w:p>
    <w:p w14:paraId="74279178" w14:textId="77777777" w:rsidR="00474D25" w:rsidRPr="00EF1BF2" w:rsidRDefault="00474D25">
      <w:pPr>
        <w:autoSpaceDE w:val="0"/>
        <w:autoSpaceDN w:val="0"/>
        <w:adjustRightInd w:val="0"/>
        <w:spacing w:line="240" w:lineRule="auto"/>
        <w:jc w:val="both"/>
        <w:rPr>
          <w:rFonts w:asciiTheme="minorHAnsi" w:hAnsiTheme="minorHAnsi" w:cstheme="minorHAnsi"/>
        </w:rPr>
      </w:pPr>
    </w:p>
    <w:p w14:paraId="2D04A367" w14:textId="6DF4D566" w:rsidR="00E3037B" w:rsidRDefault="00E3037B">
      <w:pPr>
        <w:spacing w:before="0" w:after="200"/>
        <w:rPr>
          <w:rFonts w:asciiTheme="minorHAnsi" w:hAnsiTheme="minorHAnsi" w:cstheme="minorHAnsi"/>
        </w:rPr>
      </w:pPr>
      <w:r>
        <w:rPr>
          <w:rFonts w:asciiTheme="minorHAnsi" w:hAnsiTheme="minorHAnsi" w:cstheme="minorHAnsi"/>
        </w:rPr>
        <w:br w:type="page"/>
      </w:r>
    </w:p>
    <w:p w14:paraId="27280FF9" w14:textId="77777777" w:rsidR="003F3871" w:rsidRPr="00EF1BF2" w:rsidRDefault="003F3871">
      <w:pPr>
        <w:autoSpaceDE w:val="0"/>
        <w:autoSpaceDN w:val="0"/>
        <w:adjustRightInd w:val="0"/>
        <w:spacing w:line="240" w:lineRule="auto"/>
        <w:jc w:val="both"/>
        <w:rPr>
          <w:rFonts w:asciiTheme="minorHAnsi" w:hAnsiTheme="minorHAnsi" w:cstheme="minorHAnsi"/>
        </w:rPr>
      </w:pPr>
    </w:p>
    <w:p w14:paraId="6A50EE8A" w14:textId="77777777" w:rsidR="003F3871" w:rsidRPr="00EF1BF2" w:rsidRDefault="003F3871" w:rsidP="003F3871">
      <w:pPr>
        <w:pStyle w:val="Heading1"/>
        <w:rPr>
          <w:rFonts w:asciiTheme="minorHAnsi" w:hAnsiTheme="minorHAnsi" w:cstheme="minorHAnsi"/>
        </w:rPr>
      </w:pPr>
      <w:r w:rsidRPr="00EF1BF2">
        <w:rPr>
          <w:rFonts w:asciiTheme="minorHAnsi" w:hAnsiTheme="minorHAnsi" w:cstheme="minorHAnsi"/>
        </w:rPr>
        <w:t>Appendix Three</w:t>
      </w:r>
    </w:p>
    <w:p w14:paraId="3DDC2562" w14:textId="77777777" w:rsidR="003F3871" w:rsidRPr="00EF1BF2" w:rsidRDefault="003F3871" w:rsidP="003F3871">
      <w:pPr>
        <w:rPr>
          <w:rFonts w:asciiTheme="minorHAnsi" w:hAnsiTheme="minorHAnsi" w:cstheme="minorHAnsi"/>
          <w:b/>
          <w:sz w:val="28"/>
          <w:szCs w:val="28"/>
        </w:rPr>
      </w:pPr>
      <w:r w:rsidRPr="00EF1BF2">
        <w:rPr>
          <w:rFonts w:asciiTheme="minorHAnsi" w:hAnsiTheme="minorHAnsi" w:cstheme="minorHAnsi"/>
          <w:b/>
          <w:sz w:val="28"/>
          <w:szCs w:val="28"/>
        </w:rPr>
        <w:t>Actions where there are concerns about a child</w:t>
      </w:r>
    </w:p>
    <w:p w14:paraId="4193071B" w14:textId="526772E8" w:rsidR="003F3871" w:rsidRPr="00EF1BF2" w:rsidRDefault="003F3871">
      <w:pPr>
        <w:autoSpaceDE w:val="0"/>
        <w:autoSpaceDN w:val="0"/>
        <w:adjustRightInd w:val="0"/>
        <w:spacing w:line="240" w:lineRule="auto"/>
        <w:jc w:val="both"/>
        <w:rPr>
          <w:rFonts w:asciiTheme="minorHAnsi" w:hAnsiTheme="minorHAnsi" w:cstheme="minorHAnsi"/>
        </w:rPr>
      </w:pPr>
      <w:r w:rsidRPr="00EF1BF2">
        <w:rPr>
          <w:rFonts w:asciiTheme="minorHAnsi" w:hAnsiTheme="minorHAnsi" w:cstheme="minorHAnsi"/>
          <w:noProof/>
          <w:lang w:eastAsia="en-GB"/>
        </w:rPr>
        <w:drawing>
          <wp:inline distT="0" distB="0" distL="0" distR="0" wp14:anchorId="297F474E" wp14:editId="12DF3196">
            <wp:extent cx="6242598" cy="758833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6510" t="17875" r="66926" b="10550"/>
                    <a:stretch/>
                  </pic:blipFill>
                  <pic:spPr bwMode="auto">
                    <a:xfrm>
                      <a:off x="0" y="0"/>
                      <a:ext cx="6257087" cy="7605946"/>
                    </a:xfrm>
                    <a:prstGeom prst="rect">
                      <a:avLst/>
                    </a:prstGeom>
                    <a:ln>
                      <a:noFill/>
                    </a:ln>
                    <a:extLst>
                      <a:ext uri="{53640926-AAD7-44D8-BBD7-CCE9431645EC}">
                        <a14:shadowObscured xmlns:a14="http://schemas.microsoft.com/office/drawing/2010/main"/>
                      </a:ext>
                    </a:extLst>
                  </pic:spPr>
                </pic:pic>
              </a:graphicData>
            </a:graphic>
          </wp:inline>
        </w:drawing>
      </w:r>
    </w:p>
    <w:p w14:paraId="2BD88E95" w14:textId="14C62CE3" w:rsidR="00454170" w:rsidRPr="00E3037B" w:rsidRDefault="00454170" w:rsidP="00454170">
      <w:pPr>
        <w:pStyle w:val="Heading1"/>
        <w:rPr>
          <w:rFonts w:asciiTheme="minorHAnsi" w:hAnsiTheme="minorHAnsi" w:cstheme="minorHAnsi"/>
        </w:rPr>
      </w:pPr>
      <w:r w:rsidRPr="00E3037B">
        <w:rPr>
          <w:rFonts w:asciiTheme="minorHAnsi" w:hAnsiTheme="minorHAnsi" w:cstheme="minorHAnsi"/>
        </w:rPr>
        <w:lastRenderedPageBreak/>
        <w:t>Appendix Four</w:t>
      </w:r>
    </w:p>
    <w:p w14:paraId="1596D3FF" w14:textId="11B4AB54" w:rsidR="00454170" w:rsidRPr="00EF1BF2" w:rsidRDefault="00E3037B">
      <w:pPr>
        <w:autoSpaceDE w:val="0"/>
        <w:autoSpaceDN w:val="0"/>
        <w:adjustRightInd w:val="0"/>
        <w:spacing w:line="240" w:lineRule="auto"/>
        <w:jc w:val="both"/>
        <w:rPr>
          <w:rFonts w:asciiTheme="minorHAnsi" w:hAnsiTheme="minorHAnsi" w:cstheme="minorHAnsi"/>
          <w:b/>
          <w:bCs/>
          <w:sz w:val="28"/>
          <w:szCs w:val="28"/>
        </w:rPr>
      </w:pPr>
      <w:r w:rsidRPr="00E3037B">
        <w:rPr>
          <w:rFonts w:asciiTheme="minorHAnsi" w:hAnsiTheme="minorHAnsi" w:cstheme="minorHAnsi"/>
          <w:noProof/>
          <w:lang w:eastAsia="en-GB"/>
        </w:rPr>
        <w:drawing>
          <wp:anchor distT="0" distB="0" distL="114300" distR="114300" simplePos="0" relativeHeight="251659776" behindDoc="0" locked="0" layoutInCell="1" allowOverlap="1" wp14:anchorId="0BB63127" wp14:editId="319632F5">
            <wp:simplePos x="0" y="0"/>
            <wp:positionH relativeFrom="margin">
              <wp:align>left</wp:align>
            </wp:positionH>
            <wp:positionV relativeFrom="paragraph">
              <wp:posOffset>407035</wp:posOffset>
            </wp:positionV>
            <wp:extent cx="5191125" cy="7391400"/>
            <wp:effectExtent l="0" t="0" r="9525"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66542" t="7821" r="16589" b="6791"/>
                    <a:stretch/>
                  </pic:blipFill>
                  <pic:spPr bwMode="auto">
                    <a:xfrm>
                      <a:off x="0" y="0"/>
                      <a:ext cx="5191125" cy="739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170" w:rsidRPr="00E3037B">
        <w:rPr>
          <w:rFonts w:asciiTheme="minorHAnsi" w:hAnsiTheme="minorHAnsi" w:cstheme="minorHAnsi"/>
          <w:b/>
          <w:bCs/>
          <w:sz w:val="28"/>
          <w:szCs w:val="28"/>
        </w:rPr>
        <w:t>Mandatory Report of FGM</w:t>
      </w:r>
    </w:p>
    <w:sectPr w:rsidR="00454170" w:rsidRPr="00EF1BF2" w:rsidSect="00AB34FB">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12FA" w14:textId="77777777" w:rsidR="00634BE2" w:rsidRDefault="00634BE2">
      <w:pPr>
        <w:spacing w:before="0" w:line="240" w:lineRule="auto"/>
      </w:pPr>
      <w:r>
        <w:separator/>
      </w:r>
    </w:p>
  </w:endnote>
  <w:endnote w:type="continuationSeparator" w:id="0">
    <w:p w14:paraId="5E78CAFF" w14:textId="77777777" w:rsidR="00634BE2" w:rsidRDefault="00634B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72358"/>
      <w:docPartObj>
        <w:docPartGallery w:val="Page Numbers (Bottom of Page)"/>
        <w:docPartUnique/>
      </w:docPartObj>
    </w:sdtPr>
    <w:sdtEndPr/>
    <w:sdtContent>
      <w:sdt>
        <w:sdtPr>
          <w:id w:val="-1669238322"/>
          <w:docPartObj>
            <w:docPartGallery w:val="Page Numbers (Top of Page)"/>
            <w:docPartUnique/>
          </w:docPartObj>
        </w:sdtPr>
        <w:sdtEndPr/>
        <w:sdtContent>
          <w:p w14:paraId="06983DD5" w14:textId="6937BE15" w:rsidR="008F02B1" w:rsidRDefault="008F02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10B96">
              <w:rPr>
                <w:b/>
                <w:bCs/>
                <w:noProof/>
              </w:rPr>
              <w:t>23</w:t>
            </w:r>
            <w:r>
              <w:rPr>
                <w:b/>
                <w:bCs/>
                <w:szCs w:val="24"/>
              </w:rPr>
              <w:fldChar w:fldCharType="end"/>
            </w:r>
            <w:r>
              <w:t xml:space="preserve"> of </w:t>
            </w:r>
            <w:r>
              <w:rPr>
                <w:b/>
                <w:bCs/>
                <w:szCs w:val="24"/>
              </w:rPr>
              <w:fldChar w:fldCharType="begin"/>
            </w:r>
            <w:r>
              <w:rPr>
                <w:b/>
                <w:bCs/>
                <w:szCs w:val="24"/>
              </w:rPr>
              <w:instrText xml:space="preserve"> NUMPAGES  </w:instrText>
            </w:r>
            <w:r>
              <w:rPr>
                <w:b/>
                <w:bCs/>
                <w:szCs w:val="24"/>
              </w:rPr>
              <w:fldChar w:fldCharType="separate"/>
            </w:r>
            <w:r w:rsidR="00210B96">
              <w:rPr>
                <w:b/>
                <w:bCs/>
                <w:noProof/>
                <w:szCs w:val="24"/>
              </w:rPr>
              <w:t>24</w:t>
            </w:r>
            <w:r>
              <w:rPr>
                <w:b/>
                <w:bCs/>
                <w:szCs w:val="24"/>
              </w:rPr>
              <w:fldChar w:fldCharType="end"/>
            </w:r>
          </w:p>
        </w:sdtContent>
      </w:sdt>
    </w:sdtContent>
  </w:sdt>
  <w:p w14:paraId="1988CB61" w14:textId="77777777" w:rsidR="008F02B1" w:rsidRPr="008F3887" w:rsidRDefault="008F02B1" w:rsidP="00AB3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E620" w14:textId="77777777" w:rsidR="00634BE2" w:rsidRDefault="00634BE2">
      <w:pPr>
        <w:spacing w:before="0" w:line="240" w:lineRule="auto"/>
      </w:pPr>
      <w:r>
        <w:separator/>
      </w:r>
    </w:p>
  </w:footnote>
  <w:footnote w:type="continuationSeparator" w:id="0">
    <w:p w14:paraId="781E6F31" w14:textId="77777777" w:rsidR="00634BE2" w:rsidRDefault="00634BE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C3CCB"/>
    <w:multiLevelType w:val="multilevel"/>
    <w:tmpl w:val="324288D4"/>
    <w:lvl w:ilvl="0">
      <w:start w:val="1"/>
      <w:numFmt w:val="decimal"/>
      <w:lvlText w:val="%1."/>
      <w:lvlJc w:val="left"/>
      <w:pPr>
        <w:ind w:left="792" w:hanging="360"/>
      </w:pPr>
    </w:lvl>
    <w:lvl w:ilvl="1">
      <w:start w:val="1"/>
      <w:numFmt w:val="decimal"/>
      <w:lvlText w:val="%1.%2."/>
      <w:lvlJc w:val="left"/>
      <w:pPr>
        <w:ind w:left="864" w:hanging="432"/>
      </w:pPr>
    </w:lvl>
    <w:lvl w:ilvl="2">
      <w:start w:val="1"/>
      <w:numFmt w:val="bullet"/>
      <w:lvlText w:val=""/>
      <w:lvlJc w:val="left"/>
      <w:pPr>
        <w:ind w:left="1656" w:hanging="504"/>
      </w:pPr>
      <w:rPr>
        <w:rFonts w:ascii="Symbol" w:hAnsi="Symbol" w:hint="default"/>
      </w:r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53D7A"/>
    <w:multiLevelType w:val="hybridMultilevel"/>
    <w:tmpl w:val="47BA3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767D16"/>
    <w:multiLevelType w:val="multilevel"/>
    <w:tmpl w:val="4852F31E"/>
    <w:lvl w:ilvl="0">
      <w:start w:val="1"/>
      <w:numFmt w:val="decimal"/>
      <w:lvlText w:val="%1."/>
      <w:lvlJc w:val="left"/>
      <w:pPr>
        <w:ind w:left="792" w:hanging="360"/>
      </w:pPr>
    </w:lvl>
    <w:lvl w:ilvl="1">
      <w:start w:val="1"/>
      <w:numFmt w:val="decimal"/>
      <w:lvlText w:val="%1.%2."/>
      <w:lvlJc w:val="left"/>
      <w:pPr>
        <w:ind w:left="864" w:hanging="432"/>
      </w:pPr>
      <w:rPr>
        <w:b w:val="0"/>
      </w:rPr>
    </w:lvl>
    <w:lvl w:ilvl="2">
      <w:start w:val="1"/>
      <w:numFmt w:val="bullet"/>
      <w:lvlText w:val=""/>
      <w:lvlJc w:val="left"/>
      <w:pPr>
        <w:ind w:left="1656" w:hanging="504"/>
      </w:pPr>
      <w:rPr>
        <w:rFonts w:ascii="Symbol" w:hAnsi="Symbol" w:hint="default"/>
      </w:r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2" w15:restartNumberingAfterBreak="0">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13" w15:restartNumberingAfterBreak="0">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D61255"/>
    <w:multiLevelType w:val="multilevel"/>
    <w:tmpl w:val="0BE838D6"/>
    <w:name w:val="main_list"/>
    <w:lvl w:ilvl="0">
      <w:start w:val="1"/>
      <w:numFmt w:val="decimal"/>
      <w:pStyle w:val="Heading1"/>
      <w:lvlText w:val="%1."/>
      <w:lvlJc w:val="left"/>
      <w:pPr>
        <w:tabs>
          <w:tab w:val="num" w:pos="720"/>
        </w:tabs>
        <w:ind w:left="720" w:hanging="720"/>
      </w:pPr>
      <w:rPr>
        <w:rFonts w:ascii="Arial" w:hAnsi="Arial" w:cs="Arial" w:hint="default"/>
        <w:b/>
        <w:i w:val="0"/>
        <w:caps/>
        <w:sz w:val="36"/>
        <w:szCs w:val="36"/>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7"/>
  </w:num>
  <w:num w:numId="2">
    <w:abstractNumId w:val="11"/>
  </w:num>
  <w:num w:numId="3">
    <w:abstractNumId w:val="7"/>
  </w:num>
  <w:num w:numId="4">
    <w:abstractNumId w:val="4"/>
  </w:num>
  <w:num w:numId="5">
    <w:abstractNumId w:val="16"/>
  </w:num>
  <w:num w:numId="6">
    <w:abstractNumId w:val="1"/>
  </w:num>
  <w:num w:numId="7">
    <w:abstractNumId w:val="5"/>
  </w:num>
  <w:num w:numId="8">
    <w:abstractNumId w:val="2"/>
  </w:num>
  <w:num w:numId="9">
    <w:abstractNumId w:val="6"/>
  </w:num>
  <w:num w:numId="10">
    <w:abstractNumId w:val="12"/>
  </w:num>
  <w:num w:numId="11">
    <w:abstractNumId w:val="15"/>
  </w:num>
  <w:num w:numId="12">
    <w:abstractNumId w:val="9"/>
  </w:num>
  <w:num w:numId="13">
    <w:abstractNumId w:val="3"/>
  </w:num>
  <w:num w:numId="14">
    <w:abstractNumId w:val="0"/>
  </w:num>
  <w:num w:numId="15">
    <w:abstractNumId w:val="14"/>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4"/>
    <w:rsid w:val="00025899"/>
    <w:rsid w:val="000412AC"/>
    <w:rsid w:val="000564C9"/>
    <w:rsid w:val="000B6EA9"/>
    <w:rsid w:val="000D789C"/>
    <w:rsid w:val="000E0FF9"/>
    <w:rsid w:val="000F7AD9"/>
    <w:rsid w:val="001146A8"/>
    <w:rsid w:val="001356F6"/>
    <w:rsid w:val="0015436B"/>
    <w:rsid w:val="00185367"/>
    <w:rsid w:val="00190787"/>
    <w:rsid w:val="00195C66"/>
    <w:rsid w:val="001C07FB"/>
    <w:rsid w:val="001F1758"/>
    <w:rsid w:val="00210B96"/>
    <w:rsid w:val="00214B92"/>
    <w:rsid w:val="00242D22"/>
    <w:rsid w:val="002A01E3"/>
    <w:rsid w:val="002C32F5"/>
    <w:rsid w:val="002D5182"/>
    <w:rsid w:val="002E256F"/>
    <w:rsid w:val="003010DD"/>
    <w:rsid w:val="003F3871"/>
    <w:rsid w:val="00421C49"/>
    <w:rsid w:val="004349B7"/>
    <w:rsid w:val="00442924"/>
    <w:rsid w:val="00444D28"/>
    <w:rsid w:val="00454170"/>
    <w:rsid w:val="00464B1B"/>
    <w:rsid w:val="00474D25"/>
    <w:rsid w:val="00494C32"/>
    <w:rsid w:val="0050362B"/>
    <w:rsid w:val="00503844"/>
    <w:rsid w:val="0052546E"/>
    <w:rsid w:val="00542F8B"/>
    <w:rsid w:val="0057048D"/>
    <w:rsid w:val="005C6D1C"/>
    <w:rsid w:val="005F5ACC"/>
    <w:rsid w:val="0060002E"/>
    <w:rsid w:val="00605567"/>
    <w:rsid w:val="006244AA"/>
    <w:rsid w:val="00634BE2"/>
    <w:rsid w:val="00664EAF"/>
    <w:rsid w:val="006A2CE7"/>
    <w:rsid w:val="006B498B"/>
    <w:rsid w:val="006E1620"/>
    <w:rsid w:val="00745CF7"/>
    <w:rsid w:val="00757240"/>
    <w:rsid w:val="007742FA"/>
    <w:rsid w:val="00774854"/>
    <w:rsid w:val="00775598"/>
    <w:rsid w:val="007A7396"/>
    <w:rsid w:val="007A7FB2"/>
    <w:rsid w:val="007B735C"/>
    <w:rsid w:val="007E6348"/>
    <w:rsid w:val="007F220E"/>
    <w:rsid w:val="007F443E"/>
    <w:rsid w:val="0088142B"/>
    <w:rsid w:val="008975F1"/>
    <w:rsid w:val="008A71D0"/>
    <w:rsid w:val="008B2931"/>
    <w:rsid w:val="008B4449"/>
    <w:rsid w:val="008B528D"/>
    <w:rsid w:val="008D0252"/>
    <w:rsid w:val="008D0A65"/>
    <w:rsid w:val="008F02B1"/>
    <w:rsid w:val="008F4E17"/>
    <w:rsid w:val="009417C2"/>
    <w:rsid w:val="00955638"/>
    <w:rsid w:val="00966C1B"/>
    <w:rsid w:val="00967AAC"/>
    <w:rsid w:val="00987461"/>
    <w:rsid w:val="00993878"/>
    <w:rsid w:val="009A7BF0"/>
    <w:rsid w:val="009C1F9B"/>
    <w:rsid w:val="009F5545"/>
    <w:rsid w:val="00A05169"/>
    <w:rsid w:val="00A27D90"/>
    <w:rsid w:val="00A92750"/>
    <w:rsid w:val="00AA7338"/>
    <w:rsid w:val="00AB34FB"/>
    <w:rsid w:val="00B320C5"/>
    <w:rsid w:val="00B52A82"/>
    <w:rsid w:val="00B640B4"/>
    <w:rsid w:val="00B90F59"/>
    <w:rsid w:val="00B96D56"/>
    <w:rsid w:val="00BD140E"/>
    <w:rsid w:val="00C1346A"/>
    <w:rsid w:val="00C33E12"/>
    <w:rsid w:val="00C513CA"/>
    <w:rsid w:val="00CB1BDA"/>
    <w:rsid w:val="00CC5A57"/>
    <w:rsid w:val="00D0760E"/>
    <w:rsid w:val="00D11853"/>
    <w:rsid w:val="00D17663"/>
    <w:rsid w:val="00D25F87"/>
    <w:rsid w:val="00D27F5C"/>
    <w:rsid w:val="00D31F90"/>
    <w:rsid w:val="00D43568"/>
    <w:rsid w:val="00D54894"/>
    <w:rsid w:val="00D85A9A"/>
    <w:rsid w:val="00DD2BCF"/>
    <w:rsid w:val="00E3037B"/>
    <w:rsid w:val="00E60399"/>
    <w:rsid w:val="00E65056"/>
    <w:rsid w:val="00E935CD"/>
    <w:rsid w:val="00E9436F"/>
    <w:rsid w:val="00E963E0"/>
    <w:rsid w:val="00E97368"/>
    <w:rsid w:val="00EB2A25"/>
    <w:rsid w:val="00EF1BF2"/>
    <w:rsid w:val="00EF5AB8"/>
    <w:rsid w:val="00F07D32"/>
    <w:rsid w:val="00F45495"/>
    <w:rsid w:val="00F475A1"/>
    <w:rsid w:val="00F640F3"/>
    <w:rsid w:val="00F77CD2"/>
    <w:rsid w:val="00F95975"/>
    <w:rsid w:val="00F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1FD6"/>
  <w15:docId w15:val="{36F51607-0D72-4C24-AA01-33873458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54"/>
    <w:pPr>
      <w:spacing w:before="200" w:after="0"/>
    </w:pPr>
    <w:rPr>
      <w:rFonts w:ascii="Arial" w:eastAsia="Calibri" w:hAnsi="Arial" w:cs="Times New Roman"/>
      <w:sz w:val="24"/>
    </w:rPr>
  </w:style>
  <w:style w:type="paragraph" w:styleId="Heading1">
    <w:name w:val="heading 1"/>
    <w:basedOn w:val="Normal"/>
    <w:link w:val="Heading1Char"/>
    <w:qFormat/>
    <w:rsid w:val="00774854"/>
    <w:pPr>
      <w:keepNext/>
      <w:numPr>
        <w:numId w:val="1"/>
      </w:numPr>
      <w:tabs>
        <w:tab w:val="num" w:pos="0"/>
      </w:tabs>
      <w:spacing w:before="240" w:line="240" w:lineRule="auto"/>
      <w:ind w:left="0" w:firstLine="0"/>
      <w:jc w:val="both"/>
      <w:outlineLvl w:val="0"/>
    </w:pPr>
    <w:rPr>
      <w:rFonts w:eastAsia="Times New Roman"/>
      <w:b/>
      <w:smallCaps/>
      <w:kern w:val="28"/>
      <w:sz w:val="36"/>
      <w:szCs w:val="20"/>
    </w:rPr>
  </w:style>
  <w:style w:type="paragraph" w:styleId="Heading2">
    <w:name w:val="heading 2"/>
    <w:basedOn w:val="Normal"/>
    <w:link w:val="Heading2Char"/>
    <w:qFormat/>
    <w:rsid w:val="00774854"/>
    <w:pPr>
      <w:numPr>
        <w:ilvl w:val="1"/>
        <w:numId w:val="1"/>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basedOn w:val="Normal"/>
    <w:link w:val="Heading3Char"/>
    <w:qFormat/>
    <w:rsid w:val="00774854"/>
    <w:pPr>
      <w:numPr>
        <w:ilvl w:val="2"/>
        <w:numId w:val="1"/>
      </w:numPr>
      <w:spacing w:after="120" w:line="300" w:lineRule="atLeast"/>
      <w:jc w:val="both"/>
      <w:outlineLvl w:val="2"/>
    </w:pPr>
    <w:rPr>
      <w:rFonts w:ascii="Times New Roman" w:eastAsia="Times New Roman" w:hAnsi="Times New Roman"/>
      <w:szCs w:val="20"/>
    </w:rPr>
  </w:style>
  <w:style w:type="paragraph" w:styleId="Heading4">
    <w:name w:val="heading 4"/>
    <w:basedOn w:val="Normal"/>
    <w:link w:val="Heading4Char"/>
    <w:qFormat/>
    <w:rsid w:val="00774854"/>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774854"/>
    <w:pPr>
      <w:numPr>
        <w:ilvl w:val="4"/>
        <w:numId w:val="1"/>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854"/>
    <w:rPr>
      <w:rFonts w:ascii="Arial" w:eastAsia="Times New Roman" w:hAnsi="Arial" w:cs="Times New Roman"/>
      <w:b/>
      <w:smallCaps/>
      <w:kern w:val="28"/>
      <w:sz w:val="36"/>
      <w:szCs w:val="20"/>
    </w:rPr>
  </w:style>
  <w:style w:type="character" w:customStyle="1" w:styleId="Heading2Char">
    <w:name w:val="Heading 2 Char"/>
    <w:basedOn w:val="DefaultParagraphFont"/>
    <w:link w:val="Heading2"/>
    <w:rsid w:val="00774854"/>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uiPriority w:val="9"/>
    <w:rsid w:val="0077485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748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7485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4854"/>
    <w:pPr>
      <w:tabs>
        <w:tab w:val="center" w:pos="4513"/>
        <w:tab w:val="right" w:pos="9026"/>
      </w:tabs>
      <w:spacing w:line="240" w:lineRule="auto"/>
    </w:pPr>
  </w:style>
  <w:style w:type="character" w:customStyle="1" w:styleId="HeaderChar">
    <w:name w:val="Header Char"/>
    <w:basedOn w:val="DefaultParagraphFont"/>
    <w:link w:val="Header"/>
    <w:uiPriority w:val="99"/>
    <w:rsid w:val="00774854"/>
    <w:rPr>
      <w:rFonts w:ascii="Arial" w:eastAsia="Calibri" w:hAnsi="Arial" w:cs="Times New Roman"/>
      <w:sz w:val="24"/>
    </w:rPr>
  </w:style>
  <w:style w:type="paragraph" w:styleId="Footer">
    <w:name w:val="footer"/>
    <w:basedOn w:val="Normal"/>
    <w:link w:val="FooterChar"/>
    <w:uiPriority w:val="99"/>
    <w:unhideWhenUsed/>
    <w:rsid w:val="00774854"/>
    <w:pPr>
      <w:tabs>
        <w:tab w:val="center" w:pos="4513"/>
        <w:tab w:val="right" w:pos="9026"/>
      </w:tabs>
      <w:spacing w:line="240" w:lineRule="auto"/>
    </w:pPr>
  </w:style>
  <w:style w:type="character" w:customStyle="1" w:styleId="FooterChar">
    <w:name w:val="Footer Char"/>
    <w:basedOn w:val="DefaultParagraphFont"/>
    <w:link w:val="Footer"/>
    <w:uiPriority w:val="99"/>
    <w:rsid w:val="00774854"/>
    <w:rPr>
      <w:rFonts w:ascii="Arial" w:eastAsia="Calibri" w:hAnsi="Arial" w:cs="Times New Roman"/>
      <w:sz w:val="24"/>
    </w:rPr>
  </w:style>
  <w:style w:type="paragraph" w:styleId="NoSpacing">
    <w:name w:val="No Spacing"/>
    <w:link w:val="NoSpacingChar"/>
    <w:uiPriority w:val="1"/>
    <w:qFormat/>
    <w:rsid w:val="007748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774854"/>
    <w:rPr>
      <w:rFonts w:ascii="Calibri" w:eastAsia="Times New Roman" w:hAnsi="Calibri" w:cs="Times New Roman"/>
      <w:lang w:val="en-US" w:eastAsia="ja-JP"/>
    </w:rPr>
  </w:style>
  <w:style w:type="paragraph" w:customStyle="1" w:styleId="Default">
    <w:name w:val="Default"/>
    <w:rsid w:val="003010D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3010DD"/>
    <w:rPr>
      <w:color w:val="auto"/>
    </w:rPr>
  </w:style>
  <w:style w:type="paragraph" w:styleId="ListParagraph">
    <w:name w:val="List Paragraph"/>
    <w:basedOn w:val="Normal"/>
    <w:uiPriority w:val="34"/>
    <w:qFormat/>
    <w:rsid w:val="003010DD"/>
    <w:pPr>
      <w:ind w:left="720"/>
      <w:contextualSpacing/>
    </w:pPr>
  </w:style>
  <w:style w:type="paragraph" w:customStyle="1" w:styleId="CM154">
    <w:name w:val="CM154"/>
    <w:basedOn w:val="Default"/>
    <w:next w:val="Default"/>
    <w:uiPriority w:val="99"/>
    <w:rsid w:val="001F1758"/>
    <w:rPr>
      <w:color w:val="auto"/>
    </w:rPr>
  </w:style>
  <w:style w:type="paragraph" w:customStyle="1" w:styleId="CM2">
    <w:name w:val="CM2"/>
    <w:basedOn w:val="Default"/>
    <w:next w:val="Default"/>
    <w:uiPriority w:val="99"/>
    <w:rsid w:val="00D25F87"/>
    <w:pPr>
      <w:spacing w:line="258" w:lineRule="atLeast"/>
    </w:pPr>
    <w:rPr>
      <w:color w:val="auto"/>
    </w:rPr>
  </w:style>
  <w:style w:type="paragraph" w:customStyle="1" w:styleId="CM158">
    <w:name w:val="CM158"/>
    <w:basedOn w:val="Default"/>
    <w:next w:val="Default"/>
    <w:uiPriority w:val="99"/>
    <w:rsid w:val="00D25F87"/>
    <w:rPr>
      <w:color w:val="auto"/>
    </w:rPr>
  </w:style>
  <w:style w:type="paragraph" w:customStyle="1" w:styleId="CM4">
    <w:name w:val="CM4"/>
    <w:basedOn w:val="Default"/>
    <w:next w:val="Default"/>
    <w:uiPriority w:val="99"/>
    <w:rsid w:val="00C513CA"/>
    <w:pPr>
      <w:spacing w:line="258" w:lineRule="atLeast"/>
    </w:pPr>
    <w:rPr>
      <w:color w:val="auto"/>
    </w:rPr>
  </w:style>
  <w:style w:type="paragraph" w:customStyle="1" w:styleId="CM98">
    <w:name w:val="CM98"/>
    <w:basedOn w:val="Default"/>
    <w:next w:val="Default"/>
    <w:uiPriority w:val="99"/>
    <w:rsid w:val="00C1346A"/>
    <w:pPr>
      <w:spacing w:line="246" w:lineRule="atLeast"/>
    </w:pPr>
    <w:rPr>
      <w:color w:val="auto"/>
    </w:rPr>
  </w:style>
  <w:style w:type="character" w:styleId="Hyperlink">
    <w:name w:val="Hyperlink"/>
    <w:uiPriority w:val="99"/>
    <w:unhideWhenUsed/>
    <w:rsid w:val="00474D25"/>
    <w:rPr>
      <w:color w:val="0000FF"/>
      <w:u w:val="single"/>
    </w:rPr>
  </w:style>
  <w:style w:type="paragraph" w:styleId="BalloonText">
    <w:name w:val="Balloon Text"/>
    <w:basedOn w:val="Normal"/>
    <w:link w:val="BalloonTextChar"/>
    <w:uiPriority w:val="99"/>
    <w:semiHidden/>
    <w:unhideWhenUsed/>
    <w:rsid w:val="007755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98"/>
    <w:rPr>
      <w:rFonts w:ascii="Tahoma" w:eastAsia="Calibri" w:hAnsi="Tahoma" w:cs="Tahoma"/>
      <w:sz w:val="16"/>
      <w:szCs w:val="16"/>
    </w:rPr>
  </w:style>
  <w:style w:type="character" w:styleId="FollowedHyperlink">
    <w:name w:val="FollowedHyperlink"/>
    <w:basedOn w:val="DefaultParagraphFont"/>
    <w:uiPriority w:val="99"/>
    <w:semiHidden/>
    <w:unhideWhenUsed/>
    <w:rsid w:val="002E256F"/>
    <w:rPr>
      <w:color w:val="800080" w:themeColor="followedHyperlink"/>
      <w:u w:val="single"/>
    </w:rPr>
  </w:style>
  <w:style w:type="character" w:customStyle="1" w:styleId="UnresolvedMention">
    <w:name w:val="Unresolved Mention"/>
    <w:basedOn w:val="DefaultParagraphFont"/>
    <w:uiPriority w:val="99"/>
    <w:semiHidden/>
    <w:unhideWhenUsed/>
    <w:rsid w:val="00DD2BCF"/>
    <w:rPr>
      <w:color w:val="605E5C"/>
      <w:shd w:val="clear" w:color="auto" w:fill="E1DFDD"/>
    </w:rPr>
  </w:style>
  <w:style w:type="character" w:styleId="CommentReference">
    <w:name w:val="annotation reference"/>
    <w:basedOn w:val="DefaultParagraphFont"/>
    <w:uiPriority w:val="99"/>
    <w:semiHidden/>
    <w:unhideWhenUsed/>
    <w:rsid w:val="00EF1BF2"/>
    <w:rPr>
      <w:sz w:val="16"/>
      <w:szCs w:val="16"/>
    </w:rPr>
  </w:style>
  <w:style w:type="paragraph" w:styleId="CommentText">
    <w:name w:val="annotation text"/>
    <w:basedOn w:val="Normal"/>
    <w:link w:val="CommentTextChar"/>
    <w:uiPriority w:val="99"/>
    <w:semiHidden/>
    <w:unhideWhenUsed/>
    <w:rsid w:val="00EF1BF2"/>
    <w:pPr>
      <w:spacing w:line="240" w:lineRule="auto"/>
    </w:pPr>
    <w:rPr>
      <w:sz w:val="20"/>
      <w:szCs w:val="20"/>
    </w:rPr>
  </w:style>
  <w:style w:type="character" w:customStyle="1" w:styleId="CommentTextChar">
    <w:name w:val="Comment Text Char"/>
    <w:basedOn w:val="DefaultParagraphFont"/>
    <w:link w:val="CommentText"/>
    <w:uiPriority w:val="99"/>
    <w:semiHidden/>
    <w:rsid w:val="00EF1BF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F1BF2"/>
    <w:rPr>
      <w:b/>
      <w:bCs/>
    </w:rPr>
  </w:style>
  <w:style w:type="character" w:customStyle="1" w:styleId="CommentSubjectChar">
    <w:name w:val="Comment Subject Char"/>
    <w:basedOn w:val="CommentTextChar"/>
    <w:link w:val="CommentSubject"/>
    <w:uiPriority w:val="99"/>
    <w:semiHidden/>
    <w:rsid w:val="00EF1BF2"/>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acts/acts1989/ukpga_19890041_en_2" TargetMode="External"/><Relationship Id="rId18" Type="http://schemas.openxmlformats.org/officeDocument/2006/relationships/hyperlink" Target="https://www.gov.uk/government/uploads/system/uploads/attachment_data/file/550511/Keeping_children_safe_in_education.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550511/Keeping_children_safe_in_education.pdf" TargetMode="External"/><Relationship Id="rId17" Type="http://schemas.openxmlformats.org/officeDocument/2006/relationships/hyperlink" Target="mailto:aclooke@elburton.plymouth.sch.uk"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court@elburton.plymouth.sch.uk"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573782/FGM_Mandatory_Reporting_-_procedural_information_nov16_FINAL.pdfhttps:/assets.publishing.service.gov.uk/government/uploads/system/uploads/attachment_data/file/573782/FGM_Mandatory_Reporting_-_procedural_information_nov16_FINAL.pdf" TargetMode="External"/><Relationship Id="rId5" Type="http://schemas.openxmlformats.org/officeDocument/2006/relationships/numbering" Target="numbering.xml"/><Relationship Id="rId15" Type="http://schemas.openxmlformats.org/officeDocument/2006/relationships/hyperlink" Target="Tel:01752" TargetMode="External"/><Relationship Id="rId23" Type="http://schemas.openxmlformats.org/officeDocument/2006/relationships/hyperlink" Target="https://assets.publishing.service.gov.uk/government/uploads/system/uploads/attachment_data/file/741194/HOCountyLinesGuidanceSept2018.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 TargetMode="External"/><Relationship Id="rId22" Type="http://schemas.openxmlformats.org/officeDocument/2006/relationships/hyperlink" Target="https://assets.publishing.service.gov.uk/government/uploads/system/uploads/attachment_data/file/418131/Preventing_youth_violence_and_gang_involvement_v3_March2015.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008DEDF1C2343A9A1DA6D63308E22" ma:contentTypeVersion="4" ma:contentTypeDescription="Create a new document." ma:contentTypeScope="" ma:versionID="56530a0d5d32d13c6bc52e029e5d4039">
  <xsd:schema xmlns:xsd="http://www.w3.org/2001/XMLSchema" xmlns:xs="http://www.w3.org/2001/XMLSchema" xmlns:p="http://schemas.microsoft.com/office/2006/metadata/properties" xmlns:ns2="2305bf09-c861-407f-941f-55510105a1f2" xmlns:ns3="7457fd88-ff83-4cb4-8c36-75121e431452" targetNamespace="http://schemas.microsoft.com/office/2006/metadata/properties" ma:root="true" ma:fieldsID="0b9c7bc790b45f6054658aa70d4ae242" ns2:_="" ns3:_="">
    <xsd:import namespace="2305bf09-c861-407f-941f-55510105a1f2"/>
    <xsd:import namespace="7457fd88-ff83-4cb4-8c36-75121e4314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5bf09-c861-407f-941f-55510105a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7fd88-ff83-4cb4-8c36-75121e431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DD0D-7430-4278-9F6D-87EC09780F6C}">
  <ds:schemaRefs>
    <ds:schemaRef ds:uri="http://schemas.microsoft.com/sharepoint/v3/contenttype/forms"/>
  </ds:schemaRefs>
</ds:datastoreItem>
</file>

<file path=customXml/itemProps2.xml><?xml version="1.0" encoding="utf-8"?>
<ds:datastoreItem xmlns:ds="http://schemas.openxmlformats.org/officeDocument/2006/customXml" ds:itemID="{270A0030-5E3F-49E9-850F-F446CB087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918BB-6146-40FB-A537-8408AE46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5bf09-c861-407f-941f-55510105a1f2"/>
    <ds:schemaRef ds:uri="7457fd88-ff83-4cb4-8c36-75121e431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D739E-23A5-46FE-B595-B547270F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Wolferstans</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kjk</dc:creator>
  <cp:lastModifiedBy>Maria Anderson</cp:lastModifiedBy>
  <cp:revision>2</cp:revision>
  <cp:lastPrinted>2018-09-20T11:26:00Z</cp:lastPrinted>
  <dcterms:created xsi:type="dcterms:W3CDTF">2019-10-17T20:17:00Z</dcterms:created>
  <dcterms:modified xsi:type="dcterms:W3CDTF">2019-10-17T20:17:00Z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0x010100987008DEDF1C2343A9A1DA6D63308E22</vt:lpwstr>
  </property>
</Properties>
</file>